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4C09C" w14:textId="77777777" w:rsidR="00D21532" w:rsidRDefault="0040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произошедших пожарах и проведенной профилактической работе за </w:t>
      </w:r>
      <w:r>
        <w:rPr>
          <w:rFonts w:ascii="Times New Roman" w:hAnsi="Times New Roman" w:cs="Times New Roman"/>
          <w:sz w:val="28"/>
          <w:szCs w:val="28"/>
        </w:rPr>
        <w:t xml:space="preserve">сутки (на </w:t>
      </w:r>
      <w:r w:rsidR="00C57D08">
        <w:rPr>
          <w:rFonts w:ascii="Times New Roman" w:hAnsi="Times New Roman" w:cs="Times New Roman"/>
          <w:sz w:val="28"/>
          <w:szCs w:val="28"/>
        </w:rPr>
        <w:t>1</w:t>
      </w:r>
      <w:r w:rsidR="00CB35F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2024 года)</w:t>
      </w:r>
    </w:p>
    <w:p w14:paraId="55EDE1A2" w14:textId="77777777" w:rsidR="00D21532" w:rsidRDefault="00D21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F5F033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истекшие сутки </w:t>
      </w:r>
      <w:r w:rsidR="00CB35F0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апреля 2024 г. на территории Пермского края ликвидировано </w:t>
      </w:r>
      <w:r w:rsidR="00CB35F0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C57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пожаров, из них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CB35F0">
        <w:rPr>
          <w:rFonts w:ascii="Times New Roman" w:eastAsia="Times New Roman" w:hAnsi="Times New Roman" w:cs="Times New Roman"/>
          <w:bCs/>
          <w:sz w:val="28"/>
          <w:szCs w:val="28"/>
        </w:rPr>
        <w:t xml:space="preserve">3 пожара в Краснокамском городском округе, </w:t>
      </w:r>
      <w:r w:rsidR="00C57D08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пожара</w:t>
      </w:r>
      <w:r w:rsidR="00C57D08" w:rsidRPr="00C57D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B35F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городе Перми, по 1 пожару на территории </w:t>
      </w:r>
      <w:proofErr w:type="spellStart"/>
      <w:r w:rsidR="00CB35F0">
        <w:rPr>
          <w:rFonts w:ascii="Times New Roman" w:eastAsia="Times New Roman" w:hAnsi="Times New Roman" w:cs="Times New Roman"/>
          <w:bCs/>
          <w:sz w:val="28"/>
          <w:szCs w:val="28"/>
        </w:rPr>
        <w:t>Лысьвенского</w:t>
      </w:r>
      <w:proofErr w:type="spellEnd"/>
      <w:r w:rsidR="00CB35F0">
        <w:rPr>
          <w:rFonts w:ascii="Times New Roman" w:eastAsia="Times New Roman" w:hAnsi="Times New Roman" w:cs="Times New Roman"/>
          <w:bCs/>
          <w:sz w:val="28"/>
          <w:szCs w:val="28"/>
        </w:rPr>
        <w:t xml:space="preserve">, Горнозаводского и Красновишерского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муниципальных образований.</w:t>
      </w:r>
    </w:p>
    <w:p w14:paraId="730CA107" w14:textId="7AF68FF1" w:rsidR="00D21532" w:rsidRDefault="00CB35F0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пожарах,</w:t>
      </w:r>
      <w:r w:rsidR="00402F7E">
        <w:rPr>
          <w:rFonts w:ascii="Times New Roman" w:eastAsia="Times New Roman" w:hAnsi="Times New Roman" w:cs="Times New Roman"/>
          <w:sz w:val="28"/>
          <w:szCs w:val="28"/>
        </w:rPr>
        <w:t xml:space="preserve"> травмированных</w:t>
      </w:r>
      <w:r w:rsidR="00C57D08">
        <w:rPr>
          <w:rFonts w:ascii="Times New Roman" w:eastAsia="Times New Roman" w:hAnsi="Times New Roman" w:cs="Times New Roman"/>
          <w:sz w:val="28"/>
          <w:szCs w:val="28"/>
        </w:rPr>
        <w:t xml:space="preserve"> не обнаружено</w:t>
      </w:r>
      <w:r w:rsidR="00402F7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884DA6">
        <w:rPr>
          <w:rFonts w:ascii="Times New Roman" w:eastAsia="Times New Roman" w:hAnsi="Times New Roman" w:cs="Times New Roman"/>
          <w:sz w:val="28"/>
          <w:szCs w:val="28"/>
        </w:rPr>
        <w:t>к с</w:t>
      </w:r>
      <w:r w:rsidR="00C57D0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84DA6">
        <w:rPr>
          <w:rFonts w:ascii="Times New Roman" w:eastAsia="Times New Roman" w:hAnsi="Times New Roman" w:cs="Times New Roman"/>
          <w:sz w:val="28"/>
          <w:szCs w:val="28"/>
        </w:rPr>
        <w:t>жалению</w:t>
      </w:r>
      <w:proofErr w:type="gramEnd"/>
      <w:r w:rsidR="00884DA6">
        <w:rPr>
          <w:rFonts w:ascii="Times New Roman" w:eastAsia="Times New Roman" w:hAnsi="Times New Roman" w:cs="Times New Roman"/>
          <w:sz w:val="28"/>
          <w:szCs w:val="28"/>
        </w:rPr>
        <w:t xml:space="preserve"> имеется</w:t>
      </w:r>
      <w:r w:rsidR="00C57D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2F7E">
        <w:rPr>
          <w:rFonts w:ascii="Times New Roman" w:eastAsia="Times New Roman" w:hAnsi="Times New Roman" w:cs="Times New Roman"/>
          <w:sz w:val="28"/>
          <w:szCs w:val="28"/>
        </w:rPr>
        <w:t>погибши</w:t>
      </w:r>
      <w:r w:rsidR="00C57D0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02F7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68A74D7" w14:textId="77777777" w:rsidR="00D21532" w:rsidRDefault="00D215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B13A24" w14:textId="77777777" w:rsidR="00D21532" w:rsidRDefault="0040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стабилизации обстановки с пожарами </w:t>
      </w:r>
      <w:r w:rsidR="00CB35F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апреля 2024 г. </w:t>
      </w:r>
    </w:p>
    <w:p w14:paraId="52104F58" w14:textId="77777777" w:rsidR="00D21532" w:rsidRDefault="0040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Пермского края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 </w:t>
      </w:r>
      <w:r>
        <w:rPr>
          <w:rFonts w:ascii="Times New Roman" w:hAnsi="Times New Roman" w:cs="Times New Roman"/>
          <w:sz w:val="28"/>
          <w:szCs w:val="28"/>
        </w:rPr>
        <w:t>профилактических групп в количестве</w:t>
      </w:r>
    </w:p>
    <w:p w14:paraId="56C0BBC2" w14:textId="77777777" w:rsidR="00D21532" w:rsidRDefault="00402F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434 </w:t>
      </w:r>
      <w:r>
        <w:rPr>
          <w:rFonts w:ascii="Times New Roman" w:hAnsi="Times New Roman" w:cs="Times New Roman"/>
          <w:sz w:val="28"/>
          <w:szCs w:val="28"/>
        </w:rPr>
        <w:t>человека провели следующие мероприятия:</w:t>
      </w:r>
    </w:p>
    <w:p w14:paraId="3AEFE4AF" w14:textId="77777777" w:rsidR="00D21532" w:rsidRDefault="00D21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24D3EF" w14:textId="77777777" w:rsidR="00D21532" w:rsidRDefault="00402F7E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Осуществлено </w:t>
      </w:r>
      <w:r>
        <w:rPr>
          <w:b/>
          <w:bCs/>
          <w:sz w:val="28"/>
          <w:szCs w:val="28"/>
        </w:rPr>
        <w:t xml:space="preserve">1 495 </w:t>
      </w:r>
      <w:r>
        <w:rPr>
          <w:sz w:val="28"/>
          <w:szCs w:val="28"/>
        </w:rPr>
        <w:t>обходов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мест проживания граждан;</w:t>
      </w:r>
    </w:p>
    <w:p w14:paraId="3FE340CE" w14:textId="77777777" w:rsidR="00D21532" w:rsidRDefault="00402F7E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Проинструктировано мерам пожарной безопасности </w:t>
      </w:r>
      <w:r>
        <w:rPr>
          <w:b/>
          <w:bCs/>
          <w:sz w:val="28"/>
          <w:szCs w:val="28"/>
        </w:rPr>
        <w:t xml:space="preserve">2 338 </w:t>
      </w:r>
      <w:r>
        <w:rPr>
          <w:sz w:val="28"/>
          <w:szCs w:val="28"/>
        </w:rPr>
        <w:t>человек;</w:t>
      </w:r>
    </w:p>
    <w:p w14:paraId="0C39F588" w14:textId="77777777" w:rsidR="00D21532" w:rsidRDefault="00402F7E">
      <w:pPr>
        <w:pStyle w:val="1f2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Распространено </w:t>
      </w:r>
      <w:r>
        <w:rPr>
          <w:b/>
          <w:sz w:val="28"/>
          <w:szCs w:val="28"/>
        </w:rPr>
        <w:t xml:space="preserve">1 725 </w:t>
      </w:r>
      <w:r>
        <w:rPr>
          <w:sz w:val="28"/>
          <w:szCs w:val="28"/>
        </w:rPr>
        <w:t>листовок (памяток).</w:t>
      </w:r>
    </w:p>
    <w:p w14:paraId="268D1BF4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Уважаемые жители и гости Пермского края! Главное управление МЧС России по Пермскому краю напоминает: пожар легче предупредить, чем устранять его последствия!</w:t>
      </w:r>
    </w:p>
    <w:p w14:paraId="0E76264D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Запрещается эксплуатировать печи и другие отопительные приборы без противопожарных разделок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отступок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от конструкций из горючих материалов,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листов, изготовленных из негорючего материала размером не менее 0,5 x 0,7 метра (на деревянном или другом полу из горючих материалов), а также при наличии прогаров и повреждений в разделках, наружных поверхностях печи, дымовых трубах, дымовых каналах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листах.</w:t>
      </w:r>
    </w:p>
    <w:p w14:paraId="65A81676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Неисправные печи и другие отопительные приборы к эксплуатации не допускаются.</w:t>
      </w:r>
    </w:p>
    <w:p w14:paraId="7C72996F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печного отопления запрещается:</w:t>
      </w:r>
    </w:p>
    <w:p w14:paraId="53753F18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оставлять без присмотра печи, которые топятся, а также поручать надзор за ними детям;</w:t>
      </w:r>
    </w:p>
    <w:p w14:paraId="54025AA7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располагать топливо, другие горючие вещества и материалы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предтопочном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листе;</w:t>
      </w:r>
    </w:p>
    <w:p w14:paraId="795C97D3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в) применять для розжига печей бензин, керосин, дизельное топливо и другие легковоспламеняющиеся и горючие жидкости;</w:t>
      </w:r>
    </w:p>
    <w:p w14:paraId="70396DB7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топить углем, коксом и газом печи, не предназначенные для этих видов топлива;</w:t>
      </w:r>
    </w:p>
    <w:p w14:paraId="6632ED41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производить топку печей во время проведения в помещениях собраний и других массовых мероприятий;</w:t>
      </w:r>
    </w:p>
    <w:p w14:paraId="4AC4C67B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е) использовать вентиляционные и газовые каналы в качестве дымоходов;</w:t>
      </w:r>
    </w:p>
    <w:p w14:paraId="79FF3DCA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ж) перекаливать печи.</w:t>
      </w:r>
    </w:p>
    <w:p w14:paraId="4FF257CE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Топка печей в зданиях и сооружениях (за исключением жилых домов) прекращается не менее чем за 2 часа до завершения рабочего дня, а на социально значимых объектах защиты с круглосуточным пребыванием людей – не менее чем за 2 часа до отхода людей ко сну.</w:t>
      </w:r>
    </w:p>
    <w:p w14:paraId="1F1F698E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Зола и шлак, выгребаемые из топок, должны быть залиты водой и удалены в специально отведенное для них место.</w:t>
      </w:r>
    </w:p>
    <w:p w14:paraId="13213FC2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Для отопления зданий допускается установка металлических печей только заводского изготовления. При этом руководителями организаций и физическими лицами обеспечивается выполнение технической документации изготовителей этих видов продукции.</w:t>
      </w:r>
    </w:p>
    <w:p w14:paraId="7D97C0C7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Товары, стеллажи, витрины, прилавки, шкафы, горючие материалы и другое оборудование, изготовленные из горючих материалов, располагаются на расстоянии не менее 0,7 метра от печей, а от топочных отверстий - не менее 1,25 метра.</w:t>
      </w:r>
    </w:p>
    <w:p w14:paraId="41CB8130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изготовления, в соответствии с инструкцией завода-изготовителя. </w:t>
      </w:r>
    </w:p>
    <w:p w14:paraId="3727E1AF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1009C8D9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 эксплуатации электрического оборудования запрещается:</w:t>
      </w:r>
    </w:p>
    <w:p w14:paraId="626AF13D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а) эксплуатировать электропровода с нарушениями изоляции;</w:t>
      </w:r>
    </w:p>
    <w:p w14:paraId="3BB5AB25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пользоваться розетками, рубильниками, другими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электроустановочными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изделиями с повреждениями;</w:t>
      </w:r>
    </w:p>
    <w:p w14:paraId="43737931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г) пользоваться электрическими утюгами, плитками, чайниками и другими электронагревательными приборами, не имеющими устройств тепловой защиты;</w:t>
      </w:r>
    </w:p>
    <w:p w14:paraId="3FFD22F8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д) использовать нестандартные (самодельные) электронагревательные приборы и удлинители для питания электроприборов, а также использовать самодельные аппараты защиты от перегрузки и короткого замыкания;</w:t>
      </w:r>
    </w:p>
    <w:p w14:paraId="6D335996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з) прокладывать электрическую проводку по горючему основанию либо наносить (наклеивать) горючие материалы на электрическую проводку;</w:t>
      </w:r>
    </w:p>
    <w:p w14:paraId="6600B2FF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и) оставлять без присмотра включенными в электрическую сеть электронагревательные приборы, а также другие бытовые электроприборы, за исключением электроприборов, которые могут и (или) должны находиться в круглосуточном режиме работы в соответствии с технической документацией изготовителя.</w:t>
      </w:r>
    </w:p>
    <w:p w14:paraId="43DFC2DE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пожара незамедлительно сообщите по телефонам: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«01», «101», «112».</w:t>
      </w:r>
    </w:p>
    <w:p w14:paraId="7A439D81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Побеспокойтесь о себе и близких!</w:t>
      </w:r>
    </w:p>
    <w:p w14:paraId="0EFE5C6C" w14:textId="77777777" w:rsidR="00D21532" w:rsidRDefault="00402F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Ваша безопасность – ваша ответственность!</w:t>
      </w:r>
    </w:p>
    <w:p w14:paraId="4F2C46C4" w14:textId="77777777" w:rsidR="00D21532" w:rsidRDefault="00D21532">
      <w:pPr>
        <w:pStyle w:val="1f2"/>
        <w:spacing w:line="240" w:lineRule="auto"/>
        <w:jc w:val="both"/>
        <w:rPr>
          <w:sz w:val="20"/>
          <w:szCs w:val="20"/>
        </w:rPr>
      </w:pPr>
    </w:p>
    <w:p w14:paraId="70A3BB7F" w14:textId="77777777" w:rsidR="00D21532" w:rsidRDefault="00D21532">
      <w:pPr>
        <w:pStyle w:val="1f2"/>
        <w:spacing w:line="240" w:lineRule="auto"/>
        <w:jc w:val="both"/>
        <w:rPr>
          <w:sz w:val="20"/>
          <w:szCs w:val="20"/>
        </w:rPr>
      </w:pPr>
    </w:p>
    <w:sectPr w:rsidR="00D21532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05E23" w14:textId="77777777" w:rsidR="00A156AB" w:rsidRDefault="00A156AB">
      <w:pPr>
        <w:spacing w:after="0" w:line="240" w:lineRule="auto"/>
      </w:pPr>
      <w:r>
        <w:separator/>
      </w:r>
    </w:p>
  </w:endnote>
  <w:endnote w:type="continuationSeparator" w:id="0">
    <w:p w14:paraId="6D5A5ABF" w14:textId="77777777" w:rsidR="00A156AB" w:rsidRDefault="00A1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61C55" w14:textId="77777777" w:rsidR="00A156AB" w:rsidRDefault="00A156AB">
      <w:pPr>
        <w:spacing w:after="0" w:line="240" w:lineRule="auto"/>
      </w:pPr>
      <w:r>
        <w:separator/>
      </w:r>
    </w:p>
  </w:footnote>
  <w:footnote w:type="continuationSeparator" w:id="0">
    <w:p w14:paraId="106222CE" w14:textId="77777777" w:rsidR="00A156AB" w:rsidRDefault="00A15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B68C7"/>
    <w:multiLevelType w:val="hybridMultilevel"/>
    <w:tmpl w:val="CCF0AEB0"/>
    <w:lvl w:ilvl="0" w:tplc="32D0CD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7568BE2">
      <w:start w:val="1"/>
      <w:numFmt w:val="lowerLetter"/>
      <w:lvlText w:val="%2."/>
      <w:lvlJc w:val="left"/>
      <w:pPr>
        <w:ind w:left="1440" w:hanging="360"/>
      </w:pPr>
    </w:lvl>
    <w:lvl w:ilvl="2" w:tplc="CDC47BF6">
      <w:start w:val="1"/>
      <w:numFmt w:val="lowerRoman"/>
      <w:lvlText w:val="%3."/>
      <w:lvlJc w:val="right"/>
      <w:pPr>
        <w:ind w:left="2160" w:hanging="180"/>
      </w:pPr>
    </w:lvl>
    <w:lvl w:ilvl="3" w:tplc="327C1D40">
      <w:start w:val="1"/>
      <w:numFmt w:val="decimal"/>
      <w:lvlText w:val="%4."/>
      <w:lvlJc w:val="left"/>
      <w:pPr>
        <w:ind w:left="2880" w:hanging="360"/>
      </w:pPr>
    </w:lvl>
    <w:lvl w:ilvl="4" w:tplc="7DD86C12">
      <w:start w:val="1"/>
      <w:numFmt w:val="lowerLetter"/>
      <w:lvlText w:val="%5."/>
      <w:lvlJc w:val="left"/>
      <w:pPr>
        <w:ind w:left="3600" w:hanging="360"/>
      </w:pPr>
    </w:lvl>
    <w:lvl w:ilvl="5" w:tplc="78B2DA36">
      <w:start w:val="1"/>
      <w:numFmt w:val="lowerRoman"/>
      <w:lvlText w:val="%6."/>
      <w:lvlJc w:val="right"/>
      <w:pPr>
        <w:ind w:left="4320" w:hanging="180"/>
      </w:pPr>
    </w:lvl>
    <w:lvl w:ilvl="6" w:tplc="D4A664A0">
      <w:start w:val="1"/>
      <w:numFmt w:val="decimal"/>
      <w:lvlText w:val="%7."/>
      <w:lvlJc w:val="left"/>
      <w:pPr>
        <w:ind w:left="5040" w:hanging="360"/>
      </w:pPr>
    </w:lvl>
    <w:lvl w:ilvl="7" w:tplc="D2B630FC">
      <w:start w:val="1"/>
      <w:numFmt w:val="lowerLetter"/>
      <w:lvlText w:val="%8."/>
      <w:lvlJc w:val="left"/>
      <w:pPr>
        <w:ind w:left="5760" w:hanging="360"/>
      </w:pPr>
    </w:lvl>
    <w:lvl w:ilvl="8" w:tplc="B55E903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01551"/>
    <w:multiLevelType w:val="hybridMultilevel"/>
    <w:tmpl w:val="0E4485DE"/>
    <w:lvl w:ilvl="0" w:tplc="207C78BC">
      <w:start w:val="1"/>
      <w:numFmt w:val="decimal"/>
      <w:lvlText w:val="%1."/>
      <w:lvlJc w:val="left"/>
      <w:pPr>
        <w:ind w:left="720" w:hanging="360"/>
      </w:pPr>
    </w:lvl>
    <w:lvl w:ilvl="1" w:tplc="405C8530">
      <w:start w:val="1"/>
      <w:numFmt w:val="lowerLetter"/>
      <w:lvlText w:val="%2."/>
      <w:lvlJc w:val="left"/>
      <w:pPr>
        <w:ind w:left="1440" w:hanging="360"/>
      </w:pPr>
    </w:lvl>
    <w:lvl w:ilvl="2" w:tplc="19042716">
      <w:start w:val="1"/>
      <w:numFmt w:val="lowerRoman"/>
      <w:lvlText w:val="%3."/>
      <w:lvlJc w:val="right"/>
      <w:pPr>
        <w:ind w:left="2160" w:hanging="180"/>
      </w:pPr>
    </w:lvl>
    <w:lvl w:ilvl="3" w:tplc="FDA4070C">
      <w:start w:val="1"/>
      <w:numFmt w:val="decimal"/>
      <w:lvlText w:val="%4."/>
      <w:lvlJc w:val="left"/>
      <w:pPr>
        <w:ind w:left="2880" w:hanging="360"/>
      </w:pPr>
    </w:lvl>
    <w:lvl w:ilvl="4" w:tplc="C368EFB4">
      <w:start w:val="1"/>
      <w:numFmt w:val="lowerLetter"/>
      <w:lvlText w:val="%5."/>
      <w:lvlJc w:val="left"/>
      <w:pPr>
        <w:ind w:left="3600" w:hanging="360"/>
      </w:pPr>
    </w:lvl>
    <w:lvl w:ilvl="5" w:tplc="6CE61A28">
      <w:start w:val="1"/>
      <w:numFmt w:val="lowerRoman"/>
      <w:lvlText w:val="%6."/>
      <w:lvlJc w:val="right"/>
      <w:pPr>
        <w:ind w:left="4320" w:hanging="180"/>
      </w:pPr>
    </w:lvl>
    <w:lvl w:ilvl="6" w:tplc="DD8CD212">
      <w:start w:val="1"/>
      <w:numFmt w:val="decimal"/>
      <w:lvlText w:val="%7."/>
      <w:lvlJc w:val="left"/>
      <w:pPr>
        <w:ind w:left="5040" w:hanging="360"/>
      </w:pPr>
    </w:lvl>
    <w:lvl w:ilvl="7" w:tplc="7E2E11CE">
      <w:start w:val="1"/>
      <w:numFmt w:val="lowerLetter"/>
      <w:lvlText w:val="%8."/>
      <w:lvlJc w:val="left"/>
      <w:pPr>
        <w:ind w:left="5760" w:hanging="360"/>
      </w:pPr>
    </w:lvl>
    <w:lvl w:ilvl="8" w:tplc="8410DF3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A5511C"/>
    <w:multiLevelType w:val="hybridMultilevel"/>
    <w:tmpl w:val="AE686464"/>
    <w:lvl w:ilvl="0" w:tplc="ABD492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E5CFBF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488E5A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FB8C55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DB07FB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36C908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DA6705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54D97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370D5E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54E7C57"/>
    <w:multiLevelType w:val="hybridMultilevel"/>
    <w:tmpl w:val="B1E06D60"/>
    <w:lvl w:ilvl="0" w:tplc="6D6C321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B6B243B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A48C406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50764B6C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D7C89D7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E196BF9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EAE0556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1B34193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0A688F72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6FC52DAF"/>
    <w:multiLevelType w:val="hybridMultilevel"/>
    <w:tmpl w:val="90F80EE2"/>
    <w:lvl w:ilvl="0" w:tplc="66BA753A">
      <w:start w:val="1"/>
      <w:numFmt w:val="decimal"/>
      <w:lvlText w:val="%1."/>
      <w:lvlJc w:val="left"/>
      <w:pPr>
        <w:ind w:left="720" w:hanging="360"/>
      </w:pPr>
    </w:lvl>
    <w:lvl w:ilvl="1" w:tplc="8DF43730">
      <w:start w:val="1"/>
      <w:numFmt w:val="lowerLetter"/>
      <w:lvlText w:val="%2."/>
      <w:lvlJc w:val="left"/>
      <w:pPr>
        <w:ind w:left="1440" w:hanging="360"/>
      </w:pPr>
    </w:lvl>
    <w:lvl w:ilvl="2" w:tplc="BEC2C388">
      <w:start w:val="1"/>
      <w:numFmt w:val="lowerRoman"/>
      <w:lvlText w:val="%3."/>
      <w:lvlJc w:val="right"/>
      <w:pPr>
        <w:ind w:left="2160" w:hanging="180"/>
      </w:pPr>
    </w:lvl>
    <w:lvl w:ilvl="3" w:tplc="AE6CF390">
      <w:start w:val="1"/>
      <w:numFmt w:val="decimal"/>
      <w:lvlText w:val="%4."/>
      <w:lvlJc w:val="left"/>
      <w:pPr>
        <w:ind w:left="2880" w:hanging="360"/>
      </w:pPr>
    </w:lvl>
    <w:lvl w:ilvl="4" w:tplc="8548AE8E">
      <w:start w:val="1"/>
      <w:numFmt w:val="lowerLetter"/>
      <w:lvlText w:val="%5."/>
      <w:lvlJc w:val="left"/>
      <w:pPr>
        <w:ind w:left="3600" w:hanging="360"/>
      </w:pPr>
    </w:lvl>
    <w:lvl w:ilvl="5" w:tplc="15B66F6E">
      <w:start w:val="1"/>
      <w:numFmt w:val="lowerRoman"/>
      <w:lvlText w:val="%6."/>
      <w:lvlJc w:val="right"/>
      <w:pPr>
        <w:ind w:left="4320" w:hanging="180"/>
      </w:pPr>
    </w:lvl>
    <w:lvl w:ilvl="6" w:tplc="445E3CDC">
      <w:start w:val="1"/>
      <w:numFmt w:val="decimal"/>
      <w:lvlText w:val="%7."/>
      <w:lvlJc w:val="left"/>
      <w:pPr>
        <w:ind w:left="5040" w:hanging="360"/>
      </w:pPr>
    </w:lvl>
    <w:lvl w:ilvl="7" w:tplc="17824054">
      <w:start w:val="1"/>
      <w:numFmt w:val="lowerLetter"/>
      <w:lvlText w:val="%8."/>
      <w:lvlJc w:val="left"/>
      <w:pPr>
        <w:ind w:left="5760" w:hanging="360"/>
      </w:pPr>
    </w:lvl>
    <w:lvl w:ilvl="8" w:tplc="65BC6A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532"/>
    <w:rsid w:val="00402F7E"/>
    <w:rsid w:val="00884DA6"/>
    <w:rsid w:val="00A156AB"/>
    <w:rsid w:val="00C57D08"/>
    <w:rsid w:val="00CB35F0"/>
    <w:rsid w:val="00D21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97D6F"/>
  <w15:docId w15:val="{5899A39D-BF74-4DD6-AF4B-8619AD54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styleId="a3">
    <w:name w:val="head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Верх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ижний колонтитул1"/>
    <w:basedOn w:val="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4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5">
    <w:name w:val="Верхний колонтитул1"/>
    <w:basedOn w:val="a"/>
    <w:link w:val="Header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ижний колонтитул1"/>
    <w:basedOn w:val="a"/>
    <w:link w:val="CaptionChar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7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5"/>
    <w:uiPriority w:val="99"/>
  </w:style>
  <w:style w:type="character" w:customStyle="1" w:styleId="CaptionChar">
    <w:name w:val="Caption Char"/>
    <w:link w:val="16"/>
    <w:uiPriority w:val="99"/>
  </w:style>
  <w:style w:type="paragraph" w:customStyle="1" w:styleId="114">
    <w:name w:val="Заголовок 11"/>
    <w:basedOn w:val="a"/>
    <w:next w:val="a"/>
    <w:link w:val="115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8">
    <w:name w:val="Верхний колонтитул1"/>
    <w:basedOn w:val="a"/>
    <w:link w:val="1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a">
    <w:name w:val="Нижний колонтитул1"/>
    <w:basedOn w:val="a"/>
    <w:link w:val="1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c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19">
    <w:name w:val="Верхний колонтитул Знак1"/>
    <w:basedOn w:val="a0"/>
    <w:link w:val="18"/>
    <w:uiPriority w:val="99"/>
  </w:style>
  <w:style w:type="character" w:customStyle="1" w:styleId="1b">
    <w:name w:val="Нижний колонтитул Знак1"/>
    <w:link w:val="1a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customStyle="1" w:styleId="117">
    <w:name w:val="Заголовок 11"/>
    <w:basedOn w:val="a"/>
    <w:next w:val="a"/>
    <w:link w:val="1d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2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2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2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2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d">
    <w:name w:val="Заголовок 1 Знак"/>
    <w:basedOn w:val="a0"/>
    <w:link w:val="117"/>
    <w:uiPriority w:val="9"/>
    <w:rPr>
      <w:rFonts w:ascii="Arial" w:eastAsia="Arial" w:hAnsi="Arial" w:cs="Arial"/>
      <w:sz w:val="40"/>
      <w:szCs w:val="40"/>
    </w:rPr>
  </w:style>
  <w:style w:type="character" w:customStyle="1" w:styleId="22">
    <w:name w:val="Заголовок 2 Знак"/>
    <w:basedOn w:val="a0"/>
    <w:link w:val="217"/>
    <w:uiPriority w:val="9"/>
    <w:rPr>
      <w:rFonts w:ascii="Arial" w:eastAsia="Arial" w:hAnsi="Arial" w:cs="Arial"/>
      <w:sz w:val="34"/>
    </w:rPr>
  </w:style>
  <w:style w:type="character" w:customStyle="1" w:styleId="32">
    <w:name w:val="Заголовок 3 Знак"/>
    <w:basedOn w:val="a0"/>
    <w:link w:val="317"/>
    <w:uiPriority w:val="9"/>
    <w:rPr>
      <w:rFonts w:ascii="Arial" w:eastAsia="Arial" w:hAnsi="Arial" w:cs="Arial"/>
      <w:sz w:val="30"/>
      <w:szCs w:val="30"/>
    </w:rPr>
  </w:style>
  <w:style w:type="character" w:customStyle="1" w:styleId="42">
    <w:name w:val="Заголовок 4 Знак"/>
    <w:basedOn w:val="a0"/>
    <w:link w:val="417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2">
    <w:name w:val="Заголовок 5 Знак"/>
    <w:basedOn w:val="a0"/>
    <w:link w:val="517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Pr>
      <w:sz w:val="24"/>
      <w:szCs w:val="24"/>
    </w:rPr>
  </w:style>
  <w:style w:type="paragraph" w:styleId="23">
    <w:name w:val="Quote"/>
    <w:basedOn w:val="a"/>
    <w:next w:val="a"/>
    <w:link w:val="24"/>
    <w:uiPriority w:val="29"/>
    <w:qFormat/>
    <w:pPr>
      <w:ind w:left="720" w:right="720"/>
    </w:pPr>
    <w:rPr>
      <w:i/>
    </w:rPr>
  </w:style>
  <w:style w:type="character" w:customStyle="1" w:styleId="24">
    <w:name w:val="Цитата 2 Знак"/>
    <w:link w:val="23"/>
    <w:uiPriority w:val="29"/>
    <w:rPr>
      <w:i/>
    </w:rPr>
  </w:style>
  <w:style w:type="paragraph" w:styleId="ac">
    <w:name w:val="Intense Quote"/>
    <w:basedOn w:val="a"/>
    <w:next w:val="a"/>
    <w:link w:val="ad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Pr>
      <w:i/>
    </w:rPr>
  </w:style>
  <w:style w:type="paragraph" w:customStyle="1" w:styleId="1e">
    <w:name w:val="Верхний колонтитул1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e"/>
    <w:uiPriority w:val="99"/>
  </w:style>
  <w:style w:type="paragraph" w:customStyle="1" w:styleId="1f">
    <w:name w:val="Нижний колонтитул1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customStyle="1" w:styleId="1f0">
    <w:name w:val="Название объекта1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f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f1">
    <w:name w:val="toc 1"/>
    <w:basedOn w:val="a"/>
    <w:next w:val="a"/>
    <w:uiPriority w:val="39"/>
    <w:unhideWhenUsed/>
    <w:pPr>
      <w:spacing w:after="57"/>
    </w:pPr>
  </w:style>
  <w:style w:type="paragraph" w:styleId="25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customStyle="1" w:styleId="1f2">
    <w:name w:val="Обычный1"/>
    <w:uiPriority w:val="99"/>
    <w:qFormat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paragraph" w:styleId="afc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651</Words>
  <Characters>3713</Characters>
  <Application>Microsoft Office Word</Application>
  <DocSecurity>0</DocSecurity>
  <Lines>30</Lines>
  <Paragraphs>8</Paragraphs>
  <ScaleCrop>false</ScaleCrop>
  <Company>Microsoft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642</cp:revision>
  <dcterms:created xsi:type="dcterms:W3CDTF">2023-06-10T13:41:00Z</dcterms:created>
  <dcterms:modified xsi:type="dcterms:W3CDTF">2024-04-11T05:00:00Z</dcterms:modified>
</cp:coreProperties>
</file>