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727D5A" w:rsidRDefault="00454634" w:rsidP="0006065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060658">
        <w:rPr>
          <w:rFonts w:ascii="Times New Roman" w:eastAsia="Times New Roman" w:hAnsi="Times New Roman"/>
          <w:b/>
          <w:sz w:val="28"/>
          <w:szCs w:val="28"/>
          <w:lang w:eastAsia="ru-RU"/>
        </w:rPr>
        <w:t>проверки</w:t>
      </w:r>
      <w:r w:rsidR="00060658" w:rsidRPr="00060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финансово-хозяйственной</w:t>
      </w:r>
    </w:p>
    <w:p w:rsidR="00060658" w:rsidRPr="00060658" w:rsidRDefault="00060658" w:rsidP="0006065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0658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деятельности</w:t>
      </w:r>
      <w:r w:rsidR="00727D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60658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муниципальном учреждении культуры</w:t>
      </w:r>
    </w:p>
    <w:p w:rsidR="00060658" w:rsidRPr="00060658" w:rsidRDefault="00060658" w:rsidP="0006065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0658">
        <w:rPr>
          <w:rFonts w:ascii="Times New Roman" w:eastAsia="Times New Roman" w:hAnsi="Times New Roman"/>
          <w:b/>
          <w:sz w:val="28"/>
          <w:szCs w:val="28"/>
          <w:lang w:eastAsia="ru-RU"/>
        </w:rPr>
        <w:t>«Суксунский историко-краеведческий музей»</w:t>
      </w:r>
    </w:p>
    <w:p w:rsidR="00A92CC2" w:rsidRDefault="00060658" w:rsidP="0006065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0658">
        <w:rPr>
          <w:rFonts w:ascii="Times New Roman" w:eastAsia="Times New Roman" w:hAnsi="Times New Roman"/>
          <w:b/>
          <w:sz w:val="28"/>
          <w:szCs w:val="28"/>
          <w:lang w:eastAsia="ru-RU"/>
        </w:rPr>
        <w:t>за 2 полугодие 2018 года и 2019 год</w:t>
      </w:r>
    </w:p>
    <w:p w:rsidR="00060658" w:rsidRDefault="00060658" w:rsidP="00060658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727D5A" w:rsidRDefault="00727D5A" w:rsidP="00060658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E66C42">
        <w:rPr>
          <w:rFonts w:ascii="Times New Roman" w:hAnsi="Times New Roman"/>
          <w:sz w:val="28"/>
          <w:szCs w:val="28"/>
        </w:rPr>
        <w:t>12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E66C42">
        <w:rPr>
          <w:rFonts w:ascii="Times New Roman" w:hAnsi="Times New Roman"/>
          <w:sz w:val="28"/>
          <w:szCs w:val="28"/>
        </w:rPr>
        <w:t>октября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E66C42">
        <w:rPr>
          <w:rFonts w:ascii="Times New Roman" w:hAnsi="Times New Roman"/>
          <w:sz w:val="28"/>
          <w:szCs w:val="28"/>
        </w:rPr>
        <w:t>20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</w:t>
      </w:r>
      <w:r w:rsidR="00E66C42">
        <w:rPr>
          <w:rFonts w:ascii="Times New Roman" w:hAnsi="Times New Roman"/>
          <w:sz w:val="28"/>
          <w:szCs w:val="28"/>
        </w:rPr>
        <w:t xml:space="preserve">                   </w:t>
      </w:r>
      <w:r w:rsidR="0011552F">
        <w:rPr>
          <w:rFonts w:ascii="Times New Roman" w:hAnsi="Times New Roman"/>
          <w:sz w:val="28"/>
          <w:szCs w:val="28"/>
        </w:rPr>
        <w:t xml:space="preserve">  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E66C42">
        <w:rPr>
          <w:rFonts w:ascii="Times New Roman" w:hAnsi="Times New Roman"/>
          <w:sz w:val="28"/>
          <w:szCs w:val="28"/>
        </w:rPr>
        <w:t>9</w:t>
      </w: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F43D09" w:rsidRPr="00EC6AD7" w:rsidRDefault="00F43D09" w:rsidP="006915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Планом работы </w:t>
      </w:r>
      <w:r w:rsidR="00891AE3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891AE3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891AE3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891AE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891AE3">
        <w:rPr>
          <w:rFonts w:ascii="Times New Roman" w:eastAsia="Times New Roman" w:hAnsi="Times New Roman"/>
          <w:sz w:val="28"/>
          <w:szCs w:val="28"/>
          <w:lang w:eastAsia="ru-RU"/>
        </w:rPr>
        <w:t xml:space="preserve">20 год, распоряжением Контрольно-счетной палаты Суксунского городского округа Пермского края от </w:t>
      </w:r>
      <w:r w:rsidR="00891AE3" w:rsidRPr="00435E2D">
        <w:rPr>
          <w:rFonts w:ascii="Times New Roman" w:eastAsia="Times New Roman" w:hAnsi="Times New Roman"/>
          <w:sz w:val="28"/>
          <w:szCs w:val="28"/>
          <w:lang w:eastAsia="ru-RU"/>
        </w:rPr>
        <w:t>02.09.2020</w:t>
      </w:r>
      <w:r w:rsidR="00891AE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91AE3" w:rsidRPr="00435E2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91AE3">
        <w:rPr>
          <w:rFonts w:ascii="Times New Roman" w:eastAsia="Times New Roman" w:hAnsi="Times New Roman"/>
          <w:sz w:val="28"/>
          <w:szCs w:val="28"/>
          <w:lang w:eastAsia="ru-RU"/>
        </w:rPr>
        <w:t>2 «О проведении проверки финансово-хозяйственной деятельности в МУК «Суксунский историко-краеведческий музей» за 2 полугодие 2018 года и 2019 год»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контрольное мероприятие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915B5" w:rsidRPr="006915B5">
        <w:rPr>
          <w:rFonts w:ascii="Times New Roman" w:eastAsiaTheme="minorHAnsi" w:hAnsi="Times New Roman"/>
          <w:sz w:val="28"/>
          <w:szCs w:val="28"/>
        </w:rPr>
        <w:t>проверка финансово-хозяйственной деятельности в муниципальном учреждении культуры «Суксунский историко-краеведческий музей».</w:t>
      </w:r>
      <w:proofErr w:type="gramEnd"/>
    </w:p>
    <w:p w:rsidR="00A26E6B" w:rsidRPr="00D26673" w:rsidRDefault="00B968EE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955E46">
        <w:rPr>
          <w:rFonts w:ascii="Times New Roman" w:hAnsi="Times New Roman"/>
          <w:sz w:val="28"/>
          <w:szCs w:val="28"/>
        </w:rPr>
        <w:t>с</w:t>
      </w:r>
      <w:r w:rsidR="00955E46" w:rsidRPr="003D15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5B5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F43D09" w:rsidRPr="00EC6AD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915B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43D09" w:rsidRPr="00EC6AD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915B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43D09"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6915B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F43D09" w:rsidRPr="00EC6AD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915B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43D09" w:rsidRPr="00EC6AD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915B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203F2" w:rsidRPr="00A217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5C1F" w:rsidRPr="00EC6AD7" w:rsidRDefault="00B8161C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F2">
        <w:rPr>
          <w:rFonts w:ascii="Times New Roman" w:hAnsi="Times New Roman"/>
          <w:sz w:val="28"/>
          <w:szCs w:val="28"/>
        </w:rPr>
        <w:t>Цел</w:t>
      </w:r>
      <w:r w:rsidR="003E4E33" w:rsidRPr="007203F2">
        <w:rPr>
          <w:rFonts w:ascii="Times New Roman" w:hAnsi="Times New Roman"/>
          <w:sz w:val="28"/>
          <w:szCs w:val="28"/>
        </w:rPr>
        <w:t>ь</w:t>
      </w:r>
      <w:r w:rsidRPr="007203F2">
        <w:rPr>
          <w:rFonts w:ascii="Times New Roman" w:hAnsi="Times New Roman"/>
          <w:sz w:val="28"/>
          <w:szCs w:val="28"/>
        </w:rPr>
        <w:t xml:space="preserve"> контрольного мероприятия:</w:t>
      </w:r>
      <w:r w:rsidR="00283D91" w:rsidRPr="007203F2">
        <w:rPr>
          <w:rFonts w:ascii="Times New Roman" w:hAnsi="Times New Roman"/>
          <w:sz w:val="28"/>
          <w:szCs w:val="28"/>
        </w:rPr>
        <w:t xml:space="preserve"> </w:t>
      </w:r>
      <w:r w:rsidR="007A0910">
        <w:rPr>
          <w:rFonts w:ascii="Times New Roman" w:hAnsi="Times New Roman"/>
          <w:sz w:val="28"/>
          <w:szCs w:val="28"/>
        </w:rPr>
        <w:t>проверка финансово-хозяйственной де</w:t>
      </w:r>
      <w:r w:rsidR="007A0910">
        <w:rPr>
          <w:rFonts w:ascii="Times New Roman" w:hAnsi="Times New Roman"/>
          <w:sz w:val="28"/>
          <w:szCs w:val="28"/>
        </w:rPr>
        <w:t>я</w:t>
      </w:r>
      <w:r w:rsidR="007A0910">
        <w:rPr>
          <w:rFonts w:ascii="Times New Roman" w:hAnsi="Times New Roman"/>
          <w:sz w:val="28"/>
          <w:szCs w:val="28"/>
        </w:rPr>
        <w:t>тельности</w:t>
      </w:r>
      <w:r w:rsidR="007A0910" w:rsidRPr="003E0520">
        <w:rPr>
          <w:rFonts w:ascii="Times New Roman" w:hAnsi="Times New Roman"/>
          <w:sz w:val="28"/>
          <w:szCs w:val="28"/>
        </w:rPr>
        <w:t xml:space="preserve"> </w:t>
      </w:r>
      <w:r w:rsidR="007A0910">
        <w:rPr>
          <w:rFonts w:ascii="Times New Roman" w:hAnsi="Times New Roman"/>
          <w:sz w:val="28"/>
          <w:szCs w:val="28"/>
        </w:rPr>
        <w:t>муниципального учреждения культуры «Суксунский историко-краеведческий музей»</w:t>
      </w:r>
      <w:r w:rsidR="001B5C1F" w:rsidRPr="00EC6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4E33" w:rsidRPr="004E7C8D" w:rsidRDefault="00283D91" w:rsidP="00B26B02">
      <w:pPr>
        <w:pStyle w:val="21"/>
        <w:widowControl w:val="0"/>
        <w:ind w:firstLine="709"/>
        <w:rPr>
          <w:b/>
        </w:rPr>
      </w:pPr>
      <w:r w:rsidRPr="004E7C8D">
        <w:rPr>
          <w:b/>
        </w:rPr>
        <w:t>Краткая информация об о</w:t>
      </w:r>
      <w:r w:rsidR="004E7C8D">
        <w:rPr>
          <w:b/>
        </w:rPr>
        <w:t>бъекте контрольного мероприятия.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Муниципальное учреждение культуры «Суксунский историко-краеведческий музей» (далее по тексту –</w:t>
      </w:r>
      <w:r w:rsidR="00727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МУК «Суксунский историко-краеведческий музей»</w:t>
      </w:r>
      <w:r w:rsidR="00727D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27D5A" w:rsidRPr="00353D72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) создано в соответствии с Федеральным зак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ном от 12.01.1996 № 7-ФЗ «О некоммерческих организациях», Федеральным з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коном от 03.11.2006 № 174-ФЗ «Об автономных учреждениях», постановлением Администрации Суксунского муниципального района от 29.01.2014 № 16 «Об и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менении типа существующего МУК «Суксунский историко-краеведческий м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зей».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В проверяемом периоде функции и полномочия Учредителя МУК «Суксу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историко-краеведческий музей» </w:t>
      </w:r>
      <w:r w:rsidRPr="00353D72">
        <w:rPr>
          <w:rFonts w:ascii="Times New Roman" w:eastAsiaTheme="minorHAnsi" w:hAnsi="Times New Roman"/>
          <w:sz w:val="28"/>
          <w:szCs w:val="28"/>
        </w:rPr>
        <w:t>осуществляла Администрация Суксунского муниципального района.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3D72">
        <w:rPr>
          <w:rFonts w:ascii="Times New Roman" w:eastAsiaTheme="minorHAnsi" w:hAnsi="Times New Roman"/>
          <w:sz w:val="28"/>
          <w:szCs w:val="28"/>
        </w:rPr>
        <w:t xml:space="preserve">На основании постановления Администрации Суксунского городского округа от 17.01.2020 № 17 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и полномочия Учредителя в отношении МУК «Суксунский историко-краеведческий музей» </w:t>
      </w:r>
      <w:r w:rsidRPr="00353D72">
        <w:rPr>
          <w:rFonts w:ascii="Times New Roman" w:eastAsiaTheme="minorHAnsi" w:hAnsi="Times New Roman"/>
          <w:sz w:val="28"/>
          <w:szCs w:val="28"/>
        </w:rPr>
        <w:t>осуществляет Администрация Су</w:t>
      </w:r>
      <w:r w:rsidRPr="00353D72">
        <w:rPr>
          <w:rFonts w:ascii="Times New Roman" w:eastAsiaTheme="minorHAnsi" w:hAnsi="Times New Roman"/>
          <w:sz w:val="28"/>
          <w:szCs w:val="28"/>
        </w:rPr>
        <w:t>к</w:t>
      </w:r>
      <w:r w:rsidRPr="00353D72">
        <w:rPr>
          <w:rFonts w:ascii="Times New Roman" w:eastAsiaTheme="minorHAnsi" w:hAnsi="Times New Roman"/>
          <w:sz w:val="28"/>
          <w:szCs w:val="28"/>
        </w:rPr>
        <w:t>сунского городского округа.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3D72">
        <w:rPr>
          <w:rFonts w:ascii="Times New Roman" w:eastAsiaTheme="minorHAnsi" w:hAnsi="Times New Roman"/>
          <w:sz w:val="28"/>
          <w:szCs w:val="28"/>
        </w:rPr>
        <w:t>Основным видом деятельности МУК «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Суксунский историко-краеведческий музей</w:t>
      </w:r>
      <w:r w:rsidRPr="00353D72">
        <w:rPr>
          <w:rFonts w:ascii="Times New Roman" w:eastAsiaTheme="minorHAnsi" w:hAnsi="Times New Roman"/>
          <w:sz w:val="28"/>
          <w:szCs w:val="28"/>
        </w:rPr>
        <w:t>» является деятельность музеев.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является автономным, муниципальным информационным, культурно-просветительным учреждением. </w:t>
      </w:r>
      <w:r w:rsidRPr="00353D72">
        <w:rPr>
          <w:rFonts w:ascii="Times New Roman" w:eastAsiaTheme="minorHAnsi" w:hAnsi="Times New Roman"/>
          <w:sz w:val="28"/>
          <w:szCs w:val="28"/>
        </w:rPr>
        <w:t>МУК «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Суксунский историко-краеведческий музей</w:t>
      </w:r>
      <w:r w:rsidRPr="00353D72">
        <w:rPr>
          <w:rFonts w:ascii="Times New Roman" w:eastAsiaTheme="minorHAnsi" w:hAnsi="Times New Roman"/>
          <w:sz w:val="28"/>
          <w:szCs w:val="28"/>
        </w:rPr>
        <w:t>»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юридическим лицом, некоммерческой организ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цией, имеет в оперативном управлении обособленное имущество, имеет самост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ятельный баланс, лицевые счета, печать, штамп.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ИНН 5951042441, КПП 595101001.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ОГРН 1065951002985 от 13.02.2006.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Юридический адрес: 617560, Российская Федерация, Пермский край, п. Суксун, ул. Первомайская, д. 52.</w:t>
      </w:r>
      <w:proofErr w:type="gramEnd"/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Учреждение может осуществлять предпринимательскую и иную принос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щую доход деятельность.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Собственником имущества </w:t>
      </w:r>
      <w:r w:rsidRPr="00353D72">
        <w:rPr>
          <w:rFonts w:ascii="Times New Roman" w:eastAsiaTheme="minorHAnsi" w:hAnsi="Times New Roman"/>
          <w:sz w:val="28"/>
          <w:szCs w:val="28"/>
        </w:rPr>
        <w:t>МУК «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Суксунский историко-краеведческий м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зей</w:t>
      </w:r>
      <w:r w:rsidRPr="00353D72">
        <w:rPr>
          <w:rFonts w:ascii="Times New Roman" w:eastAsiaTheme="minorHAnsi" w:hAnsi="Times New Roman"/>
          <w:sz w:val="28"/>
          <w:szCs w:val="28"/>
        </w:rPr>
        <w:t>»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муниципальное образование «Суксунский городской округ Пер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ского края».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Функции и полномочия собственника имущества, переданного Учрежд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нию, осуществляет Управление имущественных отношений и градостроительства Администрации Суксунского городского округа.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основании предоставленных документов право оперативного управления на недвижимое имущество (нежилое здание площадью 201,5 кв. м. по адресу п. Суксун, ул. </w:t>
      </w:r>
      <w:proofErr w:type="gramStart"/>
      <w:r w:rsidRPr="00353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Первомайская</w:t>
      </w:r>
      <w:proofErr w:type="gramEnd"/>
      <w:r w:rsidRPr="00353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д. № 52) возникло у МУК «Суксунский историко-краеведческий музей» на основании: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распоряжения главы администрации муниципального образования «Су</w:t>
      </w:r>
      <w:r w:rsidRPr="00353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353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унское городское поселение» Пермского края от 29.12.2006 № 93-р;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Договора о закреплении муниципального имущества на праве оперативн</w:t>
      </w:r>
      <w:r w:rsidRPr="00353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353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управления за муниципальным учреждением культуры «Суксунский историко-краеведческий музей» от 29.12.2006 № 1.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17.01.2020 собственником имущества Учреждения является муниципал</w:t>
      </w:r>
      <w:r w:rsidRPr="00353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353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ное образование «Суксунский городской округ Пермского края».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В проверяемом периоде Учреждение осуществляло свою деятельность на основании Устава, утвержденного приказом Управления муниципальными учр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ждениями Администрации Суксунского муниципального района от 30.01.2014 № 20, с учетом внесенных в Устав изменений, утвержденных постановлением А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министрации Суксунского муниципального района от 25.12.2017 № 435.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В январе 2020 года, в связи со сменой Учредителя, внесены изменения в Устав, утвержденные постановлением Администрации Суксунского городского округа Пермского края от 17.01.2020 № 17.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До настоящего времени иные дополнения и изменения в Устав не внос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лись.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источниками формирования имущества МУК «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Суксунский и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торико-краеведческий музей</w:t>
      </w:r>
      <w:r w:rsidRPr="00353D72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- регулярные и единовременные поступления от Учредителя;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- средства, получаемые от осуществления приносящей доход деятельности, предусмотренной Уставом;</w:t>
      </w:r>
    </w:p>
    <w:p w:rsidR="00353D72" w:rsidRPr="00353D72" w:rsidRDefault="00353D72" w:rsidP="00353D72">
      <w:pPr>
        <w:widowControl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- добровольные имущественные взносы и пожертвования;</w:t>
      </w:r>
    </w:p>
    <w:p w:rsidR="00353D72" w:rsidRPr="00353D72" w:rsidRDefault="00353D72" w:rsidP="00353D72">
      <w:pPr>
        <w:widowControl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- выручка от реализации товаров и услуг;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- иные источники, не запрещенные действующим законодательством.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Целью деятельности Учреждения являются научное документирование я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лений, процессов, закономерностей развития природы и общества в Суксунском городском поселении и решение задач охраны культурно-исторических ценностей в интересах региональной, общероссийской и мировой культуры, оказания пом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щи обществу в воспитании и развитии культуры.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Основными органами управления Учреждения являются Наблюдательный совет Учреждения, руководитель Учреждения.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Руководство деятельностью Учреждения по оказанию платных услуг ос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ществляет директор Учреждения, который в установленном порядке несет отве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со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ственности, материальных и других ценностей.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На основании распоряжения главы Администрации МО «Суксунское горо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ское поселение» Пермского края от 17.09.2007 № 15-л директором </w:t>
      </w:r>
      <w:r w:rsidRPr="00353D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МУК «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Суксу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ский историко-краеведческий музей</w:t>
      </w:r>
      <w:r w:rsidRPr="00353D72">
        <w:rPr>
          <w:rFonts w:ascii="Times New Roman" w:eastAsiaTheme="minorHAnsi" w:hAnsi="Times New Roman"/>
          <w:sz w:val="28"/>
          <w:szCs w:val="28"/>
        </w:rPr>
        <w:t>»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назначена Лялина Ольга Сергеевна.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В проверяемом периоде право подписи всех кассовых и банковских док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ментов имели: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- директор МУК «Суксунский историко-краеведческий музей» Лялина Ол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га Сергеевна (по настоящее время);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- главный хранитель МУК «Суксунский историко-краеведческий музей».</w:t>
      </w:r>
    </w:p>
    <w:p w:rsidR="00353D72" w:rsidRPr="00353D72" w:rsidRDefault="00353D72" w:rsidP="00353D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D72">
        <w:rPr>
          <w:rFonts w:ascii="Times New Roman" w:eastAsia="Times New Roman" w:hAnsi="Times New Roman"/>
          <w:sz w:val="28"/>
          <w:szCs w:val="28"/>
          <w:lang w:eastAsia="ru-RU"/>
        </w:rPr>
        <w:t>Ведение бухгалтерского и налогового учетов в муниципальном учреждении культуры «Суксунский историко-краеведческий музей» в проверяемом периоде осуществлялось обществом с ограниченной ответственностью «Партнер» (далее – ООО «Партнер») на основании Договоров на оказание услуг по ведению бухучета и составлению отчетности от 09.01.2018 № 25/2018, от 02.07.2018 № 25/2018-1, от 09.01.2019 № 24, от 03.07.2019 № 46.</w:t>
      </w:r>
    </w:p>
    <w:p w:rsidR="001B5C1F" w:rsidRPr="00EC6AD7" w:rsidRDefault="001B5C1F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>В проверяемом периоде источниками финансирования деятельности Учр</w:t>
      </w:r>
      <w:r w:rsidRPr="00EC6AD7">
        <w:rPr>
          <w:rFonts w:ascii="Times New Roman" w:hAnsi="Times New Roman"/>
          <w:sz w:val="28"/>
          <w:szCs w:val="28"/>
        </w:rPr>
        <w:t>е</w:t>
      </w:r>
      <w:r w:rsidRPr="00EC6AD7">
        <w:rPr>
          <w:rFonts w:ascii="Times New Roman" w:hAnsi="Times New Roman"/>
          <w:sz w:val="28"/>
          <w:szCs w:val="28"/>
        </w:rPr>
        <w:t>ждения являлись средства бюджета Суксунского муниципального района в форме субсидий на финансовое обеспечение выполнения муниципального задания, су</w:t>
      </w:r>
      <w:r w:rsidRPr="00EC6AD7">
        <w:rPr>
          <w:rFonts w:ascii="Times New Roman" w:hAnsi="Times New Roman"/>
          <w:sz w:val="28"/>
          <w:szCs w:val="28"/>
        </w:rPr>
        <w:t>б</w:t>
      </w:r>
      <w:r w:rsidRPr="00EC6AD7">
        <w:rPr>
          <w:rFonts w:ascii="Times New Roman" w:hAnsi="Times New Roman"/>
          <w:sz w:val="28"/>
          <w:szCs w:val="28"/>
        </w:rPr>
        <w:t>сидий на иные цели и д</w:t>
      </w:r>
      <w:r w:rsidR="00006A6B">
        <w:rPr>
          <w:rFonts w:ascii="Times New Roman" w:hAnsi="Times New Roman"/>
          <w:sz w:val="28"/>
          <w:szCs w:val="28"/>
        </w:rPr>
        <w:t>оходы от оказания платных услуг, целевых безвозмездных поступлений.</w:t>
      </w:r>
    </w:p>
    <w:p w:rsidR="00774A8D" w:rsidRPr="00774A8D" w:rsidRDefault="00774A8D" w:rsidP="00774A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A8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Одним из основных документов, регламентирующих финансовую деятел</w:t>
      </w:r>
      <w:r w:rsidRPr="00774A8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774A8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ность Учреждения, является Учетная политика для целей бухгалтерского учета Муниципального учреждения культуры «Суксунский историко-краеведческий музей», утвержденная приказами от 02.04.2018 № 10а, от 09.01.2019 № 2а</w:t>
      </w:r>
      <w:r w:rsidRPr="00774A8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Учетная политика).</w:t>
      </w:r>
    </w:p>
    <w:p w:rsidR="00774A8D" w:rsidRPr="00774A8D" w:rsidRDefault="00774A8D" w:rsidP="00774A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A8D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момент проведения контрольного мероприятия </w:t>
      </w:r>
      <w:r w:rsidRPr="00774A8D">
        <w:rPr>
          <w:rFonts w:ascii="Times New Roman" w:eastAsiaTheme="minorHAnsi" w:hAnsi="Times New Roman"/>
          <w:sz w:val="28"/>
          <w:szCs w:val="28"/>
        </w:rPr>
        <w:t>финансово-хозяйственная деятельность</w:t>
      </w:r>
      <w:r w:rsidRPr="00774A8D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регулировалась:</w:t>
      </w:r>
    </w:p>
    <w:p w:rsidR="00774A8D" w:rsidRPr="00774A8D" w:rsidRDefault="00774A8D" w:rsidP="00774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4A8D">
        <w:rPr>
          <w:rFonts w:ascii="Times New Roman" w:eastAsiaTheme="minorHAnsi" w:hAnsi="Times New Roman"/>
          <w:sz w:val="28"/>
          <w:szCs w:val="28"/>
        </w:rPr>
        <w:t>- Трудовым кодексом Российской Федерации от 30.12.2001 № 197-ФЗ (далее – Трудовой кодекс РФ);</w:t>
      </w:r>
    </w:p>
    <w:p w:rsidR="00774A8D" w:rsidRPr="00774A8D" w:rsidRDefault="00774A8D" w:rsidP="00774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4A8D">
        <w:rPr>
          <w:rFonts w:ascii="Times New Roman" w:eastAsiaTheme="minorHAnsi" w:hAnsi="Times New Roman"/>
          <w:sz w:val="28"/>
          <w:szCs w:val="28"/>
        </w:rPr>
        <w:t>- Бюджетным кодексом Российской Федерации от 31.07.1998 № 145-ФЗ (д</w:t>
      </w:r>
      <w:r w:rsidRPr="00774A8D">
        <w:rPr>
          <w:rFonts w:ascii="Times New Roman" w:eastAsiaTheme="minorHAnsi" w:hAnsi="Times New Roman"/>
          <w:sz w:val="28"/>
          <w:szCs w:val="28"/>
        </w:rPr>
        <w:t>а</w:t>
      </w:r>
      <w:r w:rsidRPr="00774A8D">
        <w:rPr>
          <w:rFonts w:ascii="Times New Roman" w:eastAsiaTheme="minorHAnsi" w:hAnsi="Times New Roman"/>
          <w:sz w:val="28"/>
          <w:szCs w:val="28"/>
        </w:rPr>
        <w:t>лее – Бюджетный кодекс РФ);</w:t>
      </w:r>
    </w:p>
    <w:p w:rsidR="00774A8D" w:rsidRPr="00774A8D" w:rsidRDefault="00774A8D" w:rsidP="00774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4A8D">
        <w:rPr>
          <w:rFonts w:ascii="Times New Roman" w:eastAsiaTheme="minorHAnsi" w:hAnsi="Times New Roman"/>
          <w:sz w:val="28"/>
          <w:szCs w:val="28"/>
        </w:rPr>
        <w:t>- Федеральным законом от 18.07.2011 № 223-ФЗ «О закупках товаров, р</w:t>
      </w:r>
      <w:r w:rsidRPr="00774A8D">
        <w:rPr>
          <w:rFonts w:ascii="Times New Roman" w:eastAsiaTheme="minorHAnsi" w:hAnsi="Times New Roman"/>
          <w:sz w:val="28"/>
          <w:szCs w:val="28"/>
        </w:rPr>
        <w:t>а</w:t>
      </w:r>
      <w:r w:rsidRPr="00774A8D">
        <w:rPr>
          <w:rFonts w:ascii="Times New Roman" w:eastAsiaTheme="minorHAnsi" w:hAnsi="Times New Roman"/>
          <w:sz w:val="28"/>
          <w:szCs w:val="28"/>
        </w:rPr>
        <w:t>бот, услуг отдельными видами юридических лиц»;</w:t>
      </w:r>
    </w:p>
    <w:p w:rsidR="00774A8D" w:rsidRPr="00774A8D" w:rsidRDefault="00774A8D" w:rsidP="00774A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4A8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74A8D">
        <w:rPr>
          <w:rFonts w:ascii="Times New Roman" w:eastAsiaTheme="minorHAnsi" w:hAnsi="Times New Roman"/>
          <w:sz w:val="28"/>
          <w:szCs w:val="28"/>
        </w:rPr>
        <w:t>Федеральным законом от 06.12.2011 № 402-ФЗ «О бухгалтерском учете» (далее – Федеральный закон о бухгалтерском учете);</w:t>
      </w:r>
    </w:p>
    <w:p w:rsidR="00774A8D" w:rsidRPr="00774A8D" w:rsidRDefault="00774A8D" w:rsidP="00774A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4A8D">
        <w:rPr>
          <w:rFonts w:ascii="Times New Roman" w:eastAsia="Times New Roman" w:hAnsi="Times New Roman"/>
          <w:sz w:val="28"/>
          <w:szCs w:val="28"/>
          <w:lang w:eastAsia="ru-RU"/>
        </w:rPr>
        <w:t>- Приказом Министерства финансов Российской Федерации от 30.03.2015 № 52н «Об утверждении форм первичных учетных документов и регистров бухга</w:t>
      </w:r>
      <w:r w:rsidRPr="00774A8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74A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терского учета, </w:t>
      </w:r>
      <w:r w:rsidRPr="00774A8D">
        <w:rPr>
          <w:rFonts w:ascii="Times New Roman" w:eastAsiaTheme="minorHAnsi" w:hAnsi="Times New Roman"/>
          <w:sz w:val="28"/>
          <w:szCs w:val="28"/>
        </w:rPr>
        <w:t>применяемых</w:t>
      </w:r>
      <w:r w:rsidRPr="00774A8D">
        <w:rPr>
          <w:rFonts w:ascii="Times New Roman" w:eastAsiaTheme="minorHAnsi" w:hAnsi="Times New Roman"/>
          <w:sz w:val="20"/>
          <w:szCs w:val="20"/>
        </w:rPr>
        <w:t xml:space="preserve"> </w:t>
      </w:r>
      <w:r w:rsidRPr="00774A8D">
        <w:rPr>
          <w:rFonts w:ascii="Times New Roman" w:eastAsiaTheme="minorHAnsi" w:hAnsi="Times New Roman"/>
          <w:sz w:val="28"/>
          <w:szCs w:val="28"/>
        </w:rPr>
        <w:t>органами государственной власти (государстве</w:t>
      </w:r>
      <w:r w:rsidRPr="00774A8D">
        <w:rPr>
          <w:rFonts w:ascii="Times New Roman" w:eastAsiaTheme="minorHAnsi" w:hAnsi="Times New Roman"/>
          <w:sz w:val="28"/>
          <w:szCs w:val="28"/>
        </w:rPr>
        <w:t>н</w:t>
      </w:r>
      <w:r w:rsidRPr="00774A8D">
        <w:rPr>
          <w:rFonts w:ascii="Times New Roman" w:eastAsiaTheme="minorHAnsi" w:hAnsi="Times New Roman"/>
          <w:sz w:val="28"/>
          <w:szCs w:val="28"/>
        </w:rPr>
        <w:t>ными органами)</w:t>
      </w:r>
      <w:r w:rsidRPr="00774A8D">
        <w:rPr>
          <w:rFonts w:ascii="Times New Roman" w:eastAsiaTheme="minorHAnsi" w:hAnsi="Times New Roman"/>
          <w:sz w:val="20"/>
          <w:szCs w:val="20"/>
        </w:rPr>
        <w:t xml:space="preserve">, </w:t>
      </w:r>
      <w:r w:rsidRPr="00774A8D">
        <w:rPr>
          <w:rFonts w:ascii="Times New Roman" w:eastAsiaTheme="minorHAnsi" w:hAnsi="Times New Roman"/>
          <w:sz w:val="28"/>
          <w:szCs w:val="28"/>
        </w:rPr>
        <w:t>органами местного самоуправления, органами управления гос</w:t>
      </w:r>
      <w:r w:rsidRPr="00774A8D">
        <w:rPr>
          <w:rFonts w:ascii="Times New Roman" w:eastAsiaTheme="minorHAnsi" w:hAnsi="Times New Roman"/>
          <w:sz w:val="28"/>
          <w:szCs w:val="28"/>
        </w:rPr>
        <w:t>у</w:t>
      </w:r>
      <w:r w:rsidRPr="00774A8D">
        <w:rPr>
          <w:rFonts w:ascii="Times New Roman" w:eastAsiaTheme="minorHAnsi" w:hAnsi="Times New Roman"/>
          <w:sz w:val="28"/>
          <w:szCs w:val="28"/>
        </w:rPr>
        <w:t>дарственными внебюджетными фондами, государственными (муниципальными) учреждениями, и методических указаний по их применению» (далее – Приказ Минфина России № 52н);</w:t>
      </w:r>
    </w:p>
    <w:p w:rsidR="00774A8D" w:rsidRPr="00774A8D" w:rsidRDefault="00774A8D" w:rsidP="00774A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4A8D">
        <w:rPr>
          <w:rFonts w:ascii="Times New Roman" w:eastAsiaTheme="minorHAnsi" w:hAnsi="Times New Roman"/>
          <w:sz w:val="28"/>
          <w:szCs w:val="28"/>
        </w:rPr>
        <w:t>- Приказом Министерства финансов Российской Федерации от 01.07.2013 № 65н «Об утверждении Указаний о порядке применения бюджетной классифик</w:t>
      </w:r>
      <w:r w:rsidRPr="00774A8D">
        <w:rPr>
          <w:rFonts w:ascii="Times New Roman" w:eastAsiaTheme="minorHAnsi" w:hAnsi="Times New Roman"/>
          <w:sz w:val="28"/>
          <w:szCs w:val="28"/>
        </w:rPr>
        <w:t>а</w:t>
      </w:r>
      <w:r w:rsidRPr="00774A8D">
        <w:rPr>
          <w:rFonts w:ascii="Times New Roman" w:eastAsiaTheme="minorHAnsi" w:hAnsi="Times New Roman"/>
          <w:sz w:val="28"/>
          <w:szCs w:val="28"/>
        </w:rPr>
        <w:t>ции Российской Федерации» (далее – Приказ Минфина России № 65н);</w:t>
      </w:r>
    </w:p>
    <w:p w:rsidR="00774A8D" w:rsidRPr="00774A8D" w:rsidRDefault="00774A8D" w:rsidP="00774A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4A8D">
        <w:rPr>
          <w:rFonts w:ascii="Times New Roman" w:eastAsiaTheme="minorHAnsi" w:hAnsi="Times New Roman"/>
          <w:sz w:val="28"/>
          <w:szCs w:val="28"/>
        </w:rPr>
        <w:t>-</w:t>
      </w:r>
      <w:r w:rsidRPr="00774A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4A8D">
        <w:rPr>
          <w:rFonts w:ascii="Times New Roman" w:eastAsiaTheme="minorHAnsi" w:hAnsi="Times New Roman"/>
          <w:sz w:val="28"/>
          <w:szCs w:val="28"/>
        </w:rPr>
        <w:t>Приказом</w:t>
      </w:r>
      <w:r w:rsidRPr="00774A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4A8D">
        <w:rPr>
          <w:rFonts w:ascii="Times New Roman" w:eastAsiaTheme="minorHAnsi" w:hAnsi="Times New Roman"/>
          <w:sz w:val="28"/>
          <w:szCs w:val="28"/>
        </w:rPr>
        <w:t>Министерства финансов Российской Федерации</w:t>
      </w:r>
      <w:r w:rsidRPr="00774A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4A8D">
        <w:rPr>
          <w:rFonts w:ascii="Times New Roman" w:eastAsiaTheme="minorHAnsi" w:hAnsi="Times New Roman"/>
          <w:sz w:val="28"/>
          <w:szCs w:val="28"/>
        </w:rPr>
        <w:t xml:space="preserve">от 01.12.2010 № 157н «Об утверждении единого плана счетов бухгалтерского </w:t>
      </w:r>
      <w:r w:rsidR="00503EBD">
        <w:rPr>
          <w:rFonts w:ascii="Times New Roman" w:eastAsiaTheme="minorHAnsi" w:hAnsi="Times New Roman"/>
          <w:sz w:val="28"/>
          <w:szCs w:val="28"/>
        </w:rPr>
        <w:t xml:space="preserve">учета </w:t>
      </w:r>
      <w:r w:rsidRPr="00774A8D">
        <w:rPr>
          <w:rFonts w:ascii="Times New Roman" w:eastAsiaTheme="minorHAnsi" w:hAnsi="Times New Roman"/>
          <w:sz w:val="28"/>
          <w:szCs w:val="28"/>
        </w:rPr>
        <w:t>для органов государственной власти (государственных органов), органов местного самоупра</w:t>
      </w:r>
      <w:r w:rsidRPr="00774A8D">
        <w:rPr>
          <w:rFonts w:ascii="Times New Roman" w:eastAsiaTheme="minorHAnsi" w:hAnsi="Times New Roman"/>
          <w:sz w:val="28"/>
          <w:szCs w:val="28"/>
        </w:rPr>
        <w:t>в</w:t>
      </w:r>
      <w:r w:rsidRPr="00774A8D">
        <w:rPr>
          <w:rFonts w:ascii="Times New Roman" w:eastAsiaTheme="minorHAnsi" w:hAnsi="Times New Roman"/>
          <w:sz w:val="28"/>
          <w:szCs w:val="28"/>
        </w:rPr>
        <w:t>ления, органов управления государственными внебюджетными фондами, гос</w:t>
      </w:r>
      <w:r w:rsidRPr="00774A8D">
        <w:rPr>
          <w:rFonts w:ascii="Times New Roman" w:eastAsiaTheme="minorHAnsi" w:hAnsi="Times New Roman"/>
          <w:sz w:val="28"/>
          <w:szCs w:val="28"/>
        </w:rPr>
        <w:t>у</w:t>
      </w:r>
      <w:r w:rsidRPr="00774A8D">
        <w:rPr>
          <w:rFonts w:ascii="Times New Roman" w:eastAsiaTheme="minorHAnsi" w:hAnsi="Times New Roman"/>
          <w:sz w:val="28"/>
          <w:szCs w:val="28"/>
        </w:rPr>
        <w:t>дарственных академий наук, государственных (муниципальных) учреждений и инструкции по их применению» (далее – Инструкция № 157н);</w:t>
      </w:r>
    </w:p>
    <w:p w:rsidR="00774A8D" w:rsidRPr="00774A8D" w:rsidRDefault="00774A8D" w:rsidP="00774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4A8D">
        <w:rPr>
          <w:rFonts w:ascii="Times New Roman" w:eastAsiaTheme="minorHAnsi" w:hAnsi="Times New Roman"/>
          <w:sz w:val="28"/>
          <w:szCs w:val="28"/>
        </w:rPr>
        <w:t>- Приказом Министерства финансов Российской Федерации от 23.12.2010 № 183н «Об утверждении Плана счетов бухгалтерского учета автономных учрежд</w:t>
      </w:r>
      <w:r w:rsidRPr="00774A8D">
        <w:rPr>
          <w:rFonts w:ascii="Times New Roman" w:eastAsiaTheme="minorHAnsi" w:hAnsi="Times New Roman"/>
          <w:sz w:val="28"/>
          <w:szCs w:val="28"/>
        </w:rPr>
        <w:t>е</w:t>
      </w:r>
      <w:r w:rsidRPr="00774A8D">
        <w:rPr>
          <w:rFonts w:ascii="Times New Roman" w:eastAsiaTheme="minorHAnsi" w:hAnsi="Times New Roman"/>
          <w:sz w:val="28"/>
          <w:szCs w:val="28"/>
        </w:rPr>
        <w:t>ний и Инструкции по его применению» (далее – Приказ Минфина России № 183н);</w:t>
      </w:r>
    </w:p>
    <w:p w:rsidR="00774A8D" w:rsidRPr="00774A8D" w:rsidRDefault="00774A8D" w:rsidP="00774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4A8D">
        <w:rPr>
          <w:rFonts w:ascii="Times New Roman" w:eastAsiaTheme="minorHAnsi" w:hAnsi="Times New Roman"/>
          <w:sz w:val="28"/>
          <w:szCs w:val="28"/>
        </w:rPr>
        <w:t>- Приказом Министерства финансов Российской Федерации от 25.03.2011 № 33н «О порядке составления</w:t>
      </w:r>
      <w:r w:rsidRPr="00774A8D">
        <w:rPr>
          <w:rFonts w:ascii="Times New Roman" w:eastAsiaTheme="minorHAnsi" w:hAnsi="Times New Roman"/>
          <w:sz w:val="24"/>
          <w:szCs w:val="24"/>
        </w:rPr>
        <w:t xml:space="preserve">, </w:t>
      </w:r>
      <w:r w:rsidRPr="00774A8D">
        <w:rPr>
          <w:rFonts w:ascii="Times New Roman" w:eastAsiaTheme="minorHAnsi" w:hAnsi="Times New Roman"/>
          <w:sz w:val="28"/>
          <w:szCs w:val="28"/>
        </w:rPr>
        <w:t>представления</w:t>
      </w:r>
      <w:r w:rsidRPr="00774A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4A8D">
        <w:rPr>
          <w:rFonts w:ascii="Times New Roman" w:eastAsiaTheme="minorHAnsi" w:hAnsi="Times New Roman"/>
          <w:sz w:val="28"/>
          <w:szCs w:val="28"/>
        </w:rPr>
        <w:t>годовой, квартальной, бухгалтерской отчетности государственных (муниципальных) бюджетных и автономных учр</w:t>
      </w:r>
      <w:r w:rsidRPr="00774A8D">
        <w:rPr>
          <w:rFonts w:ascii="Times New Roman" w:eastAsiaTheme="minorHAnsi" w:hAnsi="Times New Roman"/>
          <w:sz w:val="28"/>
          <w:szCs w:val="28"/>
        </w:rPr>
        <w:t>е</w:t>
      </w:r>
      <w:r w:rsidRPr="00774A8D">
        <w:rPr>
          <w:rFonts w:ascii="Times New Roman" w:eastAsiaTheme="minorHAnsi" w:hAnsi="Times New Roman"/>
          <w:sz w:val="28"/>
          <w:szCs w:val="28"/>
        </w:rPr>
        <w:t>ждений» (далее – Приказ Минфина России № 33н);</w:t>
      </w:r>
    </w:p>
    <w:p w:rsidR="00774A8D" w:rsidRPr="00774A8D" w:rsidRDefault="00774A8D" w:rsidP="00774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774A8D">
        <w:rPr>
          <w:rFonts w:ascii="Times New Roman" w:eastAsiaTheme="minorHAnsi" w:hAnsi="Times New Roman"/>
          <w:sz w:val="28"/>
          <w:szCs w:val="28"/>
        </w:rPr>
        <w:t xml:space="preserve">- </w:t>
      </w:r>
      <w:r w:rsidRPr="00774A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Положением «</w:t>
      </w:r>
      <w:r w:rsidRPr="00774A8D">
        <w:rPr>
          <w:rFonts w:ascii="Times New Roman" w:eastAsiaTheme="minorHAnsi" w:hAnsi="Times New Roman"/>
          <w:sz w:val="28"/>
          <w:szCs w:val="28"/>
        </w:rPr>
        <w:t>О порядке осуществления наличных денежных расчетов и (или) расчетов с использованием платежных карт без применения контрольно-кассовой техники»</w:t>
      </w:r>
      <w:r w:rsidRPr="00774A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утвержденным Постановлением Правительства Российской Федерации от 06.05.2008 № 359;</w:t>
      </w:r>
    </w:p>
    <w:p w:rsidR="00774A8D" w:rsidRPr="00774A8D" w:rsidRDefault="00774A8D" w:rsidP="00774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4A8D">
        <w:rPr>
          <w:rFonts w:ascii="Times New Roman" w:eastAsiaTheme="minorHAnsi" w:hAnsi="Times New Roman"/>
          <w:sz w:val="28"/>
          <w:szCs w:val="28"/>
        </w:rPr>
        <w:t>-</w:t>
      </w:r>
      <w:r w:rsidRPr="00774A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4A8D">
        <w:rPr>
          <w:rFonts w:ascii="Times New Roman" w:eastAsiaTheme="minorHAnsi" w:hAnsi="Times New Roman"/>
          <w:sz w:val="28"/>
          <w:szCs w:val="28"/>
        </w:rPr>
        <w:t>Указанием Банка</w:t>
      </w:r>
      <w:r w:rsidRPr="00774A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4A8D">
        <w:rPr>
          <w:rFonts w:ascii="Times New Roman" w:eastAsiaTheme="minorHAnsi" w:hAnsi="Times New Roman"/>
          <w:sz w:val="28"/>
          <w:szCs w:val="28"/>
        </w:rPr>
        <w:t>России</w:t>
      </w:r>
      <w:r w:rsidRPr="00774A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4A8D">
        <w:rPr>
          <w:rFonts w:ascii="Times New Roman" w:eastAsiaTheme="minorHAnsi" w:hAnsi="Times New Roman"/>
          <w:sz w:val="28"/>
          <w:szCs w:val="28"/>
        </w:rPr>
        <w:t>от 11.03.2014 № 3210-У</w:t>
      </w:r>
      <w:r w:rsidRPr="00774A8D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774A8D">
        <w:rPr>
          <w:rFonts w:ascii="Times New Roman" w:eastAsiaTheme="minorHAnsi" w:hAnsi="Times New Roman"/>
          <w:sz w:val="28"/>
          <w:szCs w:val="28"/>
        </w:rPr>
        <w:t>О порядке ведения ка</w:t>
      </w:r>
      <w:r w:rsidRPr="00774A8D">
        <w:rPr>
          <w:rFonts w:ascii="Times New Roman" w:eastAsiaTheme="minorHAnsi" w:hAnsi="Times New Roman"/>
          <w:sz w:val="28"/>
          <w:szCs w:val="28"/>
        </w:rPr>
        <w:t>с</w:t>
      </w:r>
      <w:r w:rsidRPr="00774A8D">
        <w:rPr>
          <w:rFonts w:ascii="Times New Roman" w:eastAsiaTheme="minorHAnsi" w:hAnsi="Times New Roman"/>
          <w:sz w:val="28"/>
          <w:szCs w:val="28"/>
        </w:rPr>
        <w:t>совых операций юридическими лицами и упрощенном порядке ведения кассовых операций индивидуальными предпринимателями и субъектами малого предпр</w:t>
      </w:r>
      <w:r w:rsidRPr="00774A8D">
        <w:rPr>
          <w:rFonts w:ascii="Times New Roman" w:eastAsiaTheme="minorHAnsi" w:hAnsi="Times New Roman"/>
          <w:sz w:val="28"/>
          <w:szCs w:val="28"/>
        </w:rPr>
        <w:t>и</w:t>
      </w:r>
      <w:r w:rsidRPr="00774A8D">
        <w:rPr>
          <w:rFonts w:ascii="Times New Roman" w:eastAsiaTheme="minorHAnsi" w:hAnsi="Times New Roman"/>
          <w:sz w:val="28"/>
          <w:szCs w:val="28"/>
        </w:rPr>
        <w:t xml:space="preserve">нимательства» (далее – Указания Банка России </w:t>
      </w:r>
      <w:r w:rsidRPr="00774A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3210-У</w:t>
      </w:r>
      <w:r w:rsidRPr="00774A8D">
        <w:rPr>
          <w:rFonts w:ascii="Times New Roman" w:eastAsiaTheme="minorHAnsi" w:hAnsi="Times New Roman"/>
          <w:sz w:val="28"/>
          <w:szCs w:val="28"/>
        </w:rPr>
        <w:t>);</w:t>
      </w:r>
    </w:p>
    <w:p w:rsidR="00774A8D" w:rsidRPr="00774A8D" w:rsidRDefault="00774A8D" w:rsidP="00774A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A8D">
        <w:rPr>
          <w:rFonts w:ascii="Times New Roman" w:eastAsia="Times New Roman" w:hAnsi="Times New Roman"/>
          <w:sz w:val="28"/>
          <w:szCs w:val="28"/>
          <w:lang w:eastAsia="ru-RU"/>
        </w:rPr>
        <w:t>- Уставом Учреждения, утвержденным приказом Управления муниципал</w:t>
      </w:r>
      <w:r w:rsidRPr="00774A8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74A8D">
        <w:rPr>
          <w:rFonts w:ascii="Times New Roman" w:eastAsia="Times New Roman" w:hAnsi="Times New Roman"/>
          <w:sz w:val="28"/>
          <w:szCs w:val="28"/>
          <w:lang w:eastAsia="ru-RU"/>
        </w:rPr>
        <w:t>ными учреждениями Администрации Суксунского муниципального района от 30.01.2014 № 20 (с учетом внесенных изменений);</w:t>
      </w:r>
    </w:p>
    <w:p w:rsidR="00774A8D" w:rsidRPr="00774A8D" w:rsidRDefault="00774A8D" w:rsidP="00774A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A8D">
        <w:rPr>
          <w:rFonts w:ascii="Times New Roman" w:eastAsia="Times New Roman" w:hAnsi="Times New Roman"/>
          <w:sz w:val="28"/>
          <w:szCs w:val="28"/>
          <w:lang w:eastAsia="ru-RU"/>
        </w:rPr>
        <w:t>- Положениями о приносящей доход деятельности, утвержденными прик</w:t>
      </w:r>
      <w:r w:rsidRPr="00774A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74A8D">
        <w:rPr>
          <w:rFonts w:ascii="Times New Roman" w:eastAsia="Times New Roman" w:hAnsi="Times New Roman"/>
          <w:sz w:val="28"/>
          <w:szCs w:val="28"/>
          <w:lang w:eastAsia="ru-RU"/>
        </w:rPr>
        <w:t>зами директора МУК «Историко-краеведческий музей» от 09.01.2017 № 2а, от 12.08.2019 № 19 (далее – Положение о платных услугах);</w:t>
      </w:r>
    </w:p>
    <w:p w:rsidR="00774A8D" w:rsidRPr="00774A8D" w:rsidRDefault="00774A8D" w:rsidP="00774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774A8D">
        <w:rPr>
          <w:rFonts w:ascii="Times New Roman" w:eastAsiaTheme="minorHAnsi" w:hAnsi="Times New Roman"/>
          <w:sz w:val="28"/>
          <w:szCs w:val="28"/>
        </w:rPr>
        <w:t xml:space="preserve">- внутренними нормативными документами </w:t>
      </w:r>
      <w:r w:rsidRPr="00774A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МУК «</w:t>
      </w:r>
      <w:r w:rsidRPr="00774A8D">
        <w:rPr>
          <w:rFonts w:ascii="Times New Roman" w:eastAsia="Times New Roman" w:hAnsi="Times New Roman"/>
          <w:sz w:val="28"/>
          <w:szCs w:val="28"/>
          <w:lang w:eastAsia="ru-RU"/>
        </w:rPr>
        <w:t>Суксунский историко-краеведческий музей</w:t>
      </w:r>
      <w:r w:rsidRPr="00774A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»;</w:t>
      </w:r>
    </w:p>
    <w:p w:rsidR="00774A8D" w:rsidRPr="00774A8D" w:rsidRDefault="00774A8D" w:rsidP="00774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4A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иными нормативными правовыми актами, регулирующими финансово-хозяйственную деятельность Учреждения.</w:t>
      </w:r>
    </w:p>
    <w:p w:rsidR="00A4024D" w:rsidRDefault="00A4024D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921" w:rsidRPr="004E7C8D" w:rsidRDefault="0011552F" w:rsidP="00B26B02">
      <w:pPr>
        <w:pStyle w:val="21"/>
        <w:widowControl w:val="0"/>
        <w:ind w:firstLine="709"/>
        <w:rPr>
          <w:b/>
          <w:bCs w:val="0"/>
        </w:rPr>
      </w:pPr>
      <w:r w:rsidRPr="004E7C8D">
        <w:rPr>
          <w:b/>
          <w:bCs w:val="0"/>
        </w:rPr>
        <w:t xml:space="preserve">В результате </w:t>
      </w:r>
      <w:r w:rsidR="0013386A" w:rsidRPr="004E7C8D">
        <w:rPr>
          <w:b/>
          <w:bCs w:val="0"/>
        </w:rPr>
        <w:t>контрольного мероприятия</w:t>
      </w:r>
      <w:r w:rsidRPr="004E7C8D">
        <w:rPr>
          <w:b/>
          <w:bCs w:val="0"/>
        </w:rPr>
        <w:t xml:space="preserve"> </w:t>
      </w:r>
      <w:r w:rsidR="00013614" w:rsidRPr="004E7C8D">
        <w:rPr>
          <w:b/>
          <w:bCs w:val="0"/>
        </w:rPr>
        <w:t>установлено</w:t>
      </w:r>
      <w:r w:rsidR="00030EF6" w:rsidRPr="004E7C8D">
        <w:rPr>
          <w:b/>
          <w:bCs w:val="0"/>
        </w:rPr>
        <w:t xml:space="preserve"> следующее.</w:t>
      </w:r>
    </w:p>
    <w:p w:rsidR="00233452" w:rsidRDefault="00233452" w:rsidP="00B26B0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При анализе нормативно-правовой базы, а также учредительных докуме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тов МУК «Суксунский историко-краеведческий музей», регулирующих финанс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во-хозяйственную деятельность, установлено следующее.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3.1 Устава МУК «Суксунский историко-краеведческий музей», утвержденного приказом Управления муниципальными учреждениями Администрации Суксунского муниципального района от 30.01.2014 № 20, срок полномочий Наблюдательного совета Учреждения превышает три года. Члены Наблюдательного совета назначены приказом Управления муниципальными учреждениями Администрации Суксунского муниципального района от 30.01.2014 № 21.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Положение о приносящей доход деятельности определяет цели, задачи, правила, порядок оказания платных услуг, порядок формирования и расходования средств, полученных от оказания платных услуг.</w:t>
      </w:r>
    </w:p>
    <w:p w:rsidR="004E7C8D" w:rsidRPr="004E7C8D" w:rsidRDefault="004E7C8D" w:rsidP="00130A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3.2 раздела 3 Положения о платных услугах ок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зание платных услуг является дополнительной деятельностью Учреждения, ос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ществляемой для получения собственных доходов и достижения целей, ради к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торых оно создано.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Прейскурант платных услуг и льготы при оказании платных услуг утве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жден приказом директора Учреждения, согласован с председателем Наблюд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тельного совета, что соответствует пункту 2.3 Положения о платных услугах.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Оказываемые Учреждением услуги в проверяемом периоде и их стоимость представлены в таблице 1.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:rsidR="004E7C8D" w:rsidRPr="004E7C8D" w:rsidRDefault="004E7C8D" w:rsidP="004E7C8D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C8D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4395"/>
        <w:gridCol w:w="2552"/>
        <w:gridCol w:w="2268"/>
      </w:tblGrid>
      <w:tr w:rsidR="004E7C8D" w:rsidRPr="004E7C8D" w:rsidTr="00FC42D4">
        <w:tc>
          <w:tcPr>
            <w:tcW w:w="708" w:type="dxa"/>
          </w:tcPr>
          <w:p w:rsidR="004E7C8D" w:rsidRPr="004E7C8D" w:rsidRDefault="004E7C8D" w:rsidP="004E7C8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4E7C8D" w:rsidRPr="004E7C8D" w:rsidRDefault="004E7C8D" w:rsidP="004E7C8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платной услуги</w:t>
            </w:r>
          </w:p>
        </w:tc>
        <w:tc>
          <w:tcPr>
            <w:tcW w:w="2552" w:type="dxa"/>
            <w:shd w:val="clear" w:color="auto" w:fill="auto"/>
          </w:tcPr>
          <w:p w:rsidR="004E7C8D" w:rsidRPr="004E7C8D" w:rsidRDefault="004E7C8D" w:rsidP="004E7C8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</w:tcPr>
          <w:p w:rsidR="004E7C8D" w:rsidRPr="004E7C8D" w:rsidRDefault="004E7C8D" w:rsidP="004E7C8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услуги в 2019 году, руб.</w:t>
            </w:r>
          </w:p>
        </w:tc>
      </w:tr>
      <w:tr w:rsidR="004E7C8D" w:rsidRPr="004E7C8D" w:rsidTr="00FC42D4">
        <w:tc>
          <w:tcPr>
            <w:tcW w:w="708" w:type="dxa"/>
          </w:tcPr>
          <w:p w:rsidR="004E7C8D" w:rsidRPr="004E7C8D" w:rsidRDefault="004E7C8D" w:rsidP="004E7C8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4E7C8D" w:rsidRPr="004E7C8D" w:rsidRDefault="004E7C8D" w:rsidP="004E7C8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4E7C8D" w:rsidRPr="004E7C8D" w:rsidRDefault="004E7C8D" w:rsidP="004E7C8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4E7C8D" w:rsidRPr="004E7C8D" w:rsidRDefault="004E7C8D" w:rsidP="004E7C8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E7C8D" w:rsidRPr="004E7C8D" w:rsidTr="00FC42D4">
        <w:trPr>
          <w:trHeight w:val="518"/>
        </w:trPr>
        <w:tc>
          <w:tcPr>
            <w:tcW w:w="708" w:type="dxa"/>
          </w:tcPr>
          <w:p w:rsidR="004E7C8D" w:rsidRPr="004E7C8D" w:rsidRDefault="004E7C8D" w:rsidP="004E7C8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4E7C8D" w:rsidRPr="004E7C8D" w:rsidRDefault="004E7C8D" w:rsidP="004E7C8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Экскурсионное обслуживание</w:t>
            </w:r>
          </w:p>
        </w:tc>
        <w:tc>
          <w:tcPr>
            <w:tcW w:w="2552" w:type="dxa"/>
          </w:tcPr>
          <w:p w:rsidR="004E7C8D" w:rsidRPr="004E7C8D" w:rsidRDefault="004E7C8D" w:rsidP="004E7C8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до 20 человек</w:t>
            </w:r>
          </w:p>
        </w:tc>
        <w:tc>
          <w:tcPr>
            <w:tcW w:w="226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E7C8D" w:rsidRPr="004E7C8D" w:rsidTr="00FC42D4">
        <w:tc>
          <w:tcPr>
            <w:tcW w:w="708" w:type="dxa"/>
          </w:tcPr>
          <w:p w:rsidR="004E7C8D" w:rsidRPr="004E7C8D" w:rsidRDefault="004E7C8D" w:rsidP="004E7C8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4E7C8D" w:rsidRPr="004E7C8D" w:rsidRDefault="004E7C8D" w:rsidP="004E7C8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посещение</w:t>
            </w:r>
          </w:p>
        </w:tc>
        <w:tc>
          <w:tcPr>
            <w:tcW w:w="2552" w:type="dxa"/>
          </w:tcPr>
          <w:p w:rsidR="004E7C8D" w:rsidRPr="004E7C8D" w:rsidRDefault="004E7C8D" w:rsidP="004E7C8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Взрослый человек</w:t>
            </w:r>
          </w:p>
        </w:tc>
        <w:tc>
          <w:tcPr>
            <w:tcW w:w="226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4E7C8D" w:rsidRPr="004E7C8D" w:rsidTr="00FC42D4">
        <w:tc>
          <w:tcPr>
            <w:tcW w:w="708" w:type="dxa"/>
          </w:tcPr>
          <w:p w:rsidR="004E7C8D" w:rsidRPr="004E7C8D" w:rsidRDefault="004E7C8D" w:rsidP="004E7C8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</w:tcPr>
          <w:p w:rsidR="004E7C8D" w:rsidRPr="004E7C8D" w:rsidRDefault="004E7C8D" w:rsidP="004E7C8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посещение</w:t>
            </w:r>
          </w:p>
        </w:tc>
        <w:tc>
          <w:tcPr>
            <w:tcW w:w="2552" w:type="dxa"/>
          </w:tcPr>
          <w:p w:rsidR="004E7C8D" w:rsidRPr="004E7C8D" w:rsidRDefault="004E7C8D" w:rsidP="004E7C8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до 18 лет</w:t>
            </w:r>
          </w:p>
        </w:tc>
        <w:tc>
          <w:tcPr>
            <w:tcW w:w="226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E7C8D" w:rsidRPr="004E7C8D" w:rsidTr="00FC42D4">
        <w:tc>
          <w:tcPr>
            <w:tcW w:w="708" w:type="dxa"/>
          </w:tcPr>
          <w:p w:rsidR="004E7C8D" w:rsidRPr="004E7C8D" w:rsidRDefault="004E7C8D" w:rsidP="004E7C8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</w:tcPr>
          <w:p w:rsidR="004E7C8D" w:rsidRPr="004E7C8D" w:rsidRDefault="004E7C8D" w:rsidP="004E7C8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посещение льготное, в соответствии с законодательством</w:t>
            </w:r>
          </w:p>
        </w:tc>
        <w:tc>
          <w:tcPr>
            <w:tcW w:w="2552" w:type="dxa"/>
          </w:tcPr>
          <w:p w:rsidR="004E7C8D" w:rsidRPr="004E7C8D" w:rsidRDefault="004E7C8D" w:rsidP="004E7C8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226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</w:tbl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С должностными лицами, ответственными за платные услуги, заключены договоры о полной индивидуальной материальной ответственности.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Проверка полноты и своевременности поступления доходов от оказания платных услуг показала следующее.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 статьи 24 Федерального закона от 12.01.1996 № 7-ФЗ «О некоммерческих организациях» (далее – Федеральный закон № 7-ФЗ), некоммерческая организация может осуществлять предпринимательскую и иную приносящую доход деятельность лишь постольку, поскольку это служит дост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жению целей, ради которых она создана, и соответствует указанным целям, при условии, что такая деятельность указана в его учредительных документах.</w:t>
      </w:r>
      <w:proofErr w:type="gramEnd"/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Доходы, полученные от такой деятельности, и приобретенное за счет этих доходов имущество, поступают в самостоятельное распоряжение Учреждения. Оказание платных услуг осуществляется Учреждением в соответствии с Полож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нием о платных услугах, которым определено: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- виды платных услуг;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- порядок оказания платных услуг;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- порядок расчетов за оказанные Учреждением услуги;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- прейскурант стоимости посещений и экскурсионного обслуживания;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- порядок и основные направления использования средств, полученных от приносящей доход деятельности.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Вид оказываемых платных услуг, согласно Положению о платных услугах:</w:t>
      </w:r>
    </w:p>
    <w:p w:rsidR="004E7C8D" w:rsidRPr="004E7C8D" w:rsidRDefault="004E7C8D" w:rsidP="004E7C8D">
      <w:pPr>
        <w:widowControl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- экскурсионное обслуживание;</w:t>
      </w:r>
    </w:p>
    <w:p w:rsidR="004E7C8D" w:rsidRPr="004E7C8D" w:rsidRDefault="004E7C8D" w:rsidP="004E7C8D">
      <w:pPr>
        <w:widowControl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- самостоятельное посещение.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  <w:shd w:val="clear" w:color="auto" w:fill="FFFFFF"/>
        </w:rPr>
        <w:t>Ведение бухгалтерского учета по средствам, полученным от предприним</w:t>
      </w:r>
      <w:r w:rsidRPr="004E7C8D">
        <w:rPr>
          <w:rFonts w:ascii="Times New Roman" w:eastAsiaTheme="minorHAnsi" w:hAnsi="Times New Roman"/>
          <w:sz w:val="28"/>
          <w:szCs w:val="28"/>
          <w:shd w:val="clear" w:color="auto" w:fill="FFFFFF"/>
        </w:rPr>
        <w:t>а</w:t>
      </w:r>
      <w:r w:rsidRPr="004E7C8D">
        <w:rPr>
          <w:rFonts w:ascii="Times New Roman" w:eastAsiaTheme="minorHAnsi" w:hAnsi="Times New Roman"/>
          <w:sz w:val="28"/>
          <w:szCs w:val="28"/>
          <w:shd w:val="clear" w:color="auto" w:fill="FFFFFF"/>
        </w:rPr>
        <w:t>тельской и иной приносящей доход деятельности, ведется по коду финансового обеспечения 2 – «Собственные доходы учреждения».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Объем доходов от приносящей доход деятельности определен планом ф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нансово-хозяйственной деятельности Учреждения с указанием источников п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ступлений и направлений использования этих средств на 2018, 2019 годы. План финансово-хозяйственной деятельности составлен в соответствии с требованиями к его формированию, установленными Приказом Министерства финансов Ро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 от 28.07.2010 № 81н «О требованиях к плану финансово-хозяйственной деятельности государственного (муниципального) учреждения».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085B10">
        <w:rPr>
          <w:rFonts w:ascii="Times New Roman" w:eastAsia="Times New Roman" w:hAnsi="Times New Roman"/>
          <w:sz w:val="28"/>
          <w:szCs w:val="28"/>
          <w:lang w:eastAsia="ru-RU"/>
        </w:rPr>
        <w:t>2 полугодия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выручка от платных услуг составила 54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740,00 руб. Остаток средств по состоянию на 01.07.2018 составил 31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384,82 руб.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В 2019 году согласно плану финансово-хозяйственной деятельности Учр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ждения сумма утвержденных доходов от приносящей доход деятельности с уч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том изменений составила 506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000,00 руб., в том числе целевые безвозмездные п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ступления 364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000,00 руб. Фактически же полученные Учреждением доходы с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ставили 492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803,00 руб. (в том числе безвозмездные целевые поступления 356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545,80 руб.), или 97,4% от планового показателя.</w:t>
      </w:r>
      <w:proofErr w:type="gramEnd"/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Учреждения по приносящей доход деятельности за </w:t>
      </w:r>
      <w:r w:rsidR="00085B10">
        <w:rPr>
          <w:rFonts w:ascii="Times New Roman" w:eastAsia="Times New Roman" w:hAnsi="Times New Roman"/>
          <w:sz w:val="28"/>
          <w:szCs w:val="28"/>
          <w:lang w:eastAsia="ru-RU"/>
        </w:rPr>
        <w:t>2 полугодие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составили 84 223,72 руб., за 2019 год – 129 295,24 руб. Остатки средств на конец отчетного периода 2018 года составили 1 898,1 руб., 2019 года – 1 549,86 руб. Данные о расходах в разрезе КОСГУ представлены в таблице 2: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C8D" w:rsidRPr="004E7C8D" w:rsidRDefault="004E7C8D" w:rsidP="004E7C8D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</w:tblGrid>
      <w:tr w:rsidR="004E7C8D" w:rsidRPr="004E7C8D" w:rsidTr="00727D5A">
        <w:trPr>
          <w:tblHeader/>
        </w:trPr>
        <w:tc>
          <w:tcPr>
            <w:tcW w:w="4253" w:type="dxa"/>
          </w:tcPr>
          <w:p w:rsidR="004E7C8D" w:rsidRPr="004E7C8D" w:rsidRDefault="004E7C8D" w:rsidP="004E7C8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КОСГУ</w:t>
            </w: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</w:t>
            </w:r>
          </w:p>
          <w:p w:rsidR="004E7C8D" w:rsidRPr="004E7C8D" w:rsidRDefault="004E7C8D" w:rsidP="004E7C8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июль –</w:t>
            </w:r>
          </w:p>
          <w:p w:rsidR="004E7C8D" w:rsidRPr="004E7C8D" w:rsidRDefault="004E7C8D" w:rsidP="004E7C8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 2018 года,</w:t>
            </w:r>
          </w:p>
          <w:p w:rsidR="004E7C8D" w:rsidRPr="004E7C8D" w:rsidRDefault="004E7C8D" w:rsidP="004E7C8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Удельный вес,</w:t>
            </w:r>
          </w:p>
          <w:p w:rsidR="004E7C8D" w:rsidRPr="004E7C8D" w:rsidRDefault="004E7C8D" w:rsidP="004E7C8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 за 2019 год,</w:t>
            </w:r>
          </w:p>
          <w:p w:rsidR="004E7C8D" w:rsidRPr="004E7C8D" w:rsidRDefault="004E7C8D" w:rsidP="004E7C8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Удельный вес,</w:t>
            </w:r>
          </w:p>
          <w:p w:rsidR="004E7C8D" w:rsidRPr="004E7C8D" w:rsidRDefault="004E7C8D" w:rsidP="004E7C8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4E7C8D" w:rsidRPr="004E7C8D" w:rsidTr="00727D5A">
        <w:trPr>
          <w:tblHeader/>
        </w:trPr>
        <w:tc>
          <w:tcPr>
            <w:tcW w:w="4253" w:type="dxa"/>
          </w:tcPr>
          <w:p w:rsidR="004E7C8D" w:rsidRPr="004E7C8D" w:rsidRDefault="004E7C8D" w:rsidP="004E7C8D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E7C8D" w:rsidRPr="004E7C8D" w:rsidTr="00FC42D4">
        <w:tc>
          <w:tcPr>
            <w:tcW w:w="4253" w:type="dxa"/>
          </w:tcPr>
          <w:p w:rsidR="004E7C8D" w:rsidRPr="004E7C8D" w:rsidRDefault="004E7C8D" w:rsidP="004E7C8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 «Доходы от оказания платных услуг»</w:t>
            </w: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1 060,00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C8D" w:rsidRPr="004E7C8D" w:rsidTr="00FC42D4">
        <w:tc>
          <w:tcPr>
            <w:tcW w:w="4253" w:type="dxa"/>
          </w:tcPr>
          <w:p w:rsidR="004E7C8D" w:rsidRPr="004E7C8D" w:rsidRDefault="004E7C8D" w:rsidP="004E7C8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 «Иные доходы»</w:t>
            </w: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E7C8D" w:rsidRPr="004E7C8D" w:rsidTr="00FC42D4">
        <w:tc>
          <w:tcPr>
            <w:tcW w:w="4253" w:type="dxa"/>
          </w:tcPr>
          <w:p w:rsidR="004E7C8D" w:rsidRPr="004E7C8D" w:rsidRDefault="004E7C8D" w:rsidP="004E7C8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 «Заработная плата»</w:t>
            </w: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19 822,81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14 048,40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4E7C8D" w:rsidRPr="004E7C8D" w:rsidTr="00FC42D4">
        <w:tc>
          <w:tcPr>
            <w:tcW w:w="4253" w:type="dxa"/>
          </w:tcPr>
          <w:p w:rsidR="004E7C8D" w:rsidRPr="004E7C8D" w:rsidRDefault="004E7C8D" w:rsidP="004E7C8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 «Начисления на оплату труда»</w:t>
            </w: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2 363,41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4 242,62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4E7C8D" w:rsidRPr="004E7C8D" w:rsidTr="00FC42D4">
        <w:tc>
          <w:tcPr>
            <w:tcW w:w="4253" w:type="dxa"/>
          </w:tcPr>
          <w:p w:rsidR="004E7C8D" w:rsidRPr="004E7C8D" w:rsidRDefault="004E7C8D" w:rsidP="004E7C8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221 «Услуги связи»</w:t>
            </w: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3 488,95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4E7C8D" w:rsidRPr="004E7C8D" w:rsidTr="00FC42D4">
        <w:tc>
          <w:tcPr>
            <w:tcW w:w="4253" w:type="dxa"/>
          </w:tcPr>
          <w:p w:rsidR="004E7C8D" w:rsidRPr="004E7C8D" w:rsidRDefault="004E7C8D" w:rsidP="004E7C8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 «Коммунальные услуги»</w:t>
            </w: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2 200,00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4E7C8D" w:rsidRPr="004E7C8D" w:rsidTr="00FC42D4">
        <w:tc>
          <w:tcPr>
            <w:tcW w:w="4253" w:type="dxa"/>
          </w:tcPr>
          <w:p w:rsidR="004E7C8D" w:rsidRPr="004E7C8D" w:rsidRDefault="004E7C8D" w:rsidP="004E7C8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 «Работы, услуги по содержанию имущества»</w:t>
            </w: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23 513,50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64 588,07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E7C8D" w:rsidRPr="004E7C8D" w:rsidTr="00FC42D4">
        <w:tc>
          <w:tcPr>
            <w:tcW w:w="4253" w:type="dxa"/>
          </w:tcPr>
          <w:p w:rsidR="004E7C8D" w:rsidRPr="004E7C8D" w:rsidRDefault="004E7C8D" w:rsidP="004E7C8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«Прочие работы, услуги»</w:t>
            </w: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24 287,20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4E7C8D" w:rsidRPr="004E7C8D" w:rsidTr="00FC42D4">
        <w:tc>
          <w:tcPr>
            <w:tcW w:w="4253" w:type="dxa"/>
          </w:tcPr>
          <w:p w:rsidR="004E7C8D" w:rsidRPr="004E7C8D" w:rsidRDefault="004E7C8D" w:rsidP="004E7C8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 «Увеличение стоимости основных средств»</w:t>
            </w: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27 672,00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7C8D" w:rsidRPr="004E7C8D" w:rsidTr="00FC42D4">
        <w:tc>
          <w:tcPr>
            <w:tcW w:w="4253" w:type="dxa"/>
          </w:tcPr>
          <w:p w:rsidR="004E7C8D" w:rsidRPr="004E7C8D" w:rsidRDefault="004E7C8D" w:rsidP="004E7C8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 «Увеличение стоимости матер</w:t>
            </w: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запасов»</w:t>
            </w: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9 792,00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16 296,00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4E7C8D" w:rsidRPr="004E7C8D" w:rsidTr="00FC42D4">
        <w:tc>
          <w:tcPr>
            <w:tcW w:w="4253" w:type="dxa"/>
          </w:tcPr>
          <w:p w:rsidR="004E7C8D" w:rsidRPr="004E7C8D" w:rsidRDefault="004E7C8D" w:rsidP="004E7C8D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84 223,72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129 295,24</w:t>
            </w:r>
          </w:p>
        </w:tc>
        <w:tc>
          <w:tcPr>
            <w:tcW w:w="1418" w:type="dxa"/>
          </w:tcPr>
          <w:p w:rsidR="004E7C8D" w:rsidRPr="004E7C8D" w:rsidRDefault="004E7C8D" w:rsidP="004E7C8D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7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4.7 Положения о платных услугах доходы, пол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ченные от оказания платных услуг, распределяются следующим образом: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- до 30% – на заработную плату, материальную помощь (в т. ч. начисления на эти выплаты) сотрудникам Учреждения;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- 70% и более – на увеличение стоимости материальных активов, прочие расходы, служебный проезд, прочие услуги и работы.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Фактически средства израсходованы в июле – декабре 2018 года на след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ющие выплаты: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- 26,3% – на выплату заработной платы, материальной помощи (в т. ч. начисления на эти выплаты) сотрудникам Учреждения;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- 73,7% – на увеличение стоимости материальных активов, прочие расходы, служебный проезд, прочие услуги и работы.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Израсходованы средства от предпринимательской деятельности в 2019 году по следующим направлениям: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- 14,2% – на выплату заработной платы, материальной помощи (в т. ч. начисления на эти выплаты) сотрудникам Учреждения;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- 85,8% – на увеличение стоимости материальных активов, прочие расходы, служебный проезд, прочие услуги и работы.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9" w:history="1">
        <w:r w:rsidRPr="004E7C8D">
          <w:rPr>
            <w:rFonts w:ascii="Times New Roman" w:eastAsiaTheme="minorHAnsi" w:hAnsi="Times New Roman"/>
            <w:sz w:val="28"/>
            <w:szCs w:val="28"/>
          </w:rPr>
          <w:t>пунктом 13 статьи 2</w:t>
        </w:r>
      </w:hyperlink>
      <w:r w:rsidRPr="004E7C8D">
        <w:rPr>
          <w:rFonts w:ascii="Times New Roman" w:eastAsiaTheme="minorHAnsi" w:hAnsi="Times New Roman"/>
          <w:sz w:val="28"/>
          <w:szCs w:val="28"/>
        </w:rPr>
        <w:t xml:space="preserve"> Закона о применении ККТ оказание услуг населению в течение проверяемого периода осуществлялось без примен</w:t>
      </w:r>
      <w:r w:rsidRPr="004E7C8D">
        <w:rPr>
          <w:rFonts w:ascii="Times New Roman" w:eastAsiaTheme="minorHAnsi" w:hAnsi="Times New Roman"/>
          <w:sz w:val="28"/>
          <w:szCs w:val="28"/>
        </w:rPr>
        <w:t>е</w:t>
      </w:r>
      <w:r w:rsidRPr="004E7C8D">
        <w:rPr>
          <w:rFonts w:ascii="Times New Roman" w:eastAsiaTheme="minorHAnsi" w:hAnsi="Times New Roman"/>
          <w:sz w:val="28"/>
          <w:szCs w:val="28"/>
        </w:rPr>
        <w:t>ния контрольно-кассовой техники и с применением контрольно-кассовой техники с 31.07.2019.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соблюдения требований законодательства при поступлении д</w:t>
      </w:r>
      <w:r w:rsidRPr="004E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E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нежных сре</w:t>
      </w:r>
      <w:proofErr w:type="gramStart"/>
      <w:r w:rsidRPr="004E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в к</w:t>
      </w:r>
      <w:proofErr w:type="gramEnd"/>
      <w:r w:rsidRPr="004E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ассу </w:t>
      </w:r>
      <w:r w:rsidR="007F6A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Pr="004E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проведена сплошным методом в соотве</w:t>
      </w:r>
      <w:r w:rsidRPr="004E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4E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ствии с </w:t>
      </w:r>
      <w:r w:rsidR="007F6A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Инструкцией</w:t>
      </w:r>
      <w:r w:rsidRPr="004E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157н, </w:t>
      </w:r>
      <w:r w:rsidR="007F6A8D" w:rsidRPr="00774A8D">
        <w:rPr>
          <w:rFonts w:ascii="Times New Roman" w:eastAsiaTheme="minorHAnsi" w:hAnsi="Times New Roman"/>
          <w:sz w:val="28"/>
          <w:szCs w:val="28"/>
        </w:rPr>
        <w:t>Указания</w:t>
      </w:r>
      <w:r w:rsidR="007F6A8D">
        <w:rPr>
          <w:rFonts w:ascii="Times New Roman" w:eastAsiaTheme="minorHAnsi" w:hAnsi="Times New Roman"/>
          <w:sz w:val="28"/>
          <w:szCs w:val="28"/>
        </w:rPr>
        <w:t>ми</w:t>
      </w:r>
      <w:r w:rsidR="007F6A8D" w:rsidRPr="00774A8D">
        <w:rPr>
          <w:rFonts w:ascii="Times New Roman" w:eastAsiaTheme="minorHAnsi" w:hAnsi="Times New Roman"/>
          <w:sz w:val="28"/>
          <w:szCs w:val="28"/>
        </w:rPr>
        <w:t xml:space="preserve"> Банка России </w:t>
      </w:r>
      <w:r w:rsidR="007F6A8D" w:rsidRPr="00774A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№ 3210-У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Лимит кассы в проверяемом периоде не установлен. Остатков наличных д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нежных сре</w:t>
      </w:r>
      <w:proofErr w:type="gramStart"/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дств в к</w:t>
      </w:r>
      <w:proofErr w:type="gramEnd"/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ассе на начало следующего дня, после сдачи выручки, не о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наружено.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 xml:space="preserve">В проверяемом периоде обязанности кассира выполняла бухгалтер </w:t>
      </w:r>
      <w:r w:rsidR="003620ED">
        <w:rPr>
          <w:rFonts w:ascii="Times New Roman" w:eastAsiaTheme="minorHAnsi" w:hAnsi="Times New Roman"/>
          <w:sz w:val="28"/>
          <w:szCs w:val="28"/>
        </w:rPr>
        <w:t xml:space="preserve">ООО «Партнер». </w:t>
      </w:r>
      <w:r w:rsidRPr="004E7C8D">
        <w:rPr>
          <w:rFonts w:ascii="Times New Roman" w:eastAsiaTheme="minorHAnsi" w:hAnsi="Times New Roman"/>
          <w:sz w:val="28"/>
          <w:szCs w:val="28"/>
        </w:rPr>
        <w:t>Приказ о возложении ведения кассовых операций на бухгалтер</w:t>
      </w:r>
      <w:proofErr w:type="gramStart"/>
      <w:r w:rsidRPr="004E7C8D">
        <w:rPr>
          <w:rFonts w:ascii="Times New Roman" w:eastAsiaTheme="minorHAnsi" w:hAnsi="Times New Roman"/>
          <w:sz w:val="28"/>
          <w:szCs w:val="28"/>
        </w:rPr>
        <w:t>а ООО</w:t>
      </w:r>
      <w:proofErr w:type="gramEnd"/>
      <w:r w:rsidRPr="004E7C8D">
        <w:rPr>
          <w:rFonts w:ascii="Times New Roman" w:eastAsiaTheme="minorHAnsi" w:hAnsi="Times New Roman"/>
          <w:sz w:val="28"/>
          <w:szCs w:val="28"/>
        </w:rPr>
        <w:t xml:space="preserve"> </w:t>
      </w:r>
      <w:r w:rsidRPr="004E7C8D">
        <w:rPr>
          <w:rFonts w:ascii="Times New Roman" w:eastAsiaTheme="minorHAnsi" w:hAnsi="Times New Roman"/>
          <w:sz w:val="28"/>
          <w:szCs w:val="28"/>
        </w:rPr>
        <w:lastRenderedPageBreak/>
        <w:t>«Партнер», а также договор о полной индивидуальной материальной ответстве</w:t>
      </w:r>
      <w:r w:rsidRPr="004E7C8D">
        <w:rPr>
          <w:rFonts w:ascii="Times New Roman" w:eastAsiaTheme="minorHAnsi" w:hAnsi="Times New Roman"/>
          <w:sz w:val="28"/>
          <w:szCs w:val="28"/>
        </w:rPr>
        <w:t>н</w:t>
      </w:r>
      <w:r w:rsidRPr="004E7C8D">
        <w:rPr>
          <w:rFonts w:ascii="Times New Roman" w:eastAsiaTheme="minorHAnsi" w:hAnsi="Times New Roman"/>
          <w:sz w:val="28"/>
          <w:szCs w:val="28"/>
        </w:rPr>
        <w:t>ности с сотрудником, осуществляющим функции кассира, к проверке не пре</w:t>
      </w:r>
      <w:r w:rsidRPr="004E7C8D">
        <w:rPr>
          <w:rFonts w:ascii="Times New Roman" w:eastAsiaTheme="minorHAnsi" w:hAnsi="Times New Roman"/>
          <w:sz w:val="28"/>
          <w:szCs w:val="28"/>
        </w:rPr>
        <w:t>д</w:t>
      </w:r>
      <w:r w:rsidRPr="004E7C8D">
        <w:rPr>
          <w:rFonts w:ascii="Times New Roman" w:eastAsiaTheme="minorHAnsi" w:hAnsi="Times New Roman"/>
          <w:sz w:val="28"/>
          <w:szCs w:val="28"/>
        </w:rPr>
        <w:t>ставлены.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Учет операций по движению наличных денежных средств ведется в журн</w:t>
      </w:r>
      <w:r w:rsidRPr="004E7C8D">
        <w:rPr>
          <w:rFonts w:ascii="Times New Roman" w:eastAsiaTheme="minorHAnsi" w:hAnsi="Times New Roman"/>
          <w:sz w:val="28"/>
          <w:szCs w:val="28"/>
        </w:rPr>
        <w:t>а</w:t>
      </w:r>
      <w:r w:rsidRPr="004E7C8D">
        <w:rPr>
          <w:rFonts w:ascii="Times New Roman" w:eastAsiaTheme="minorHAnsi" w:hAnsi="Times New Roman"/>
          <w:sz w:val="28"/>
          <w:szCs w:val="28"/>
        </w:rPr>
        <w:t>ле операций № 1 по счету «Касса» на основании кассовых отчетов.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Для учета поступающих в кассу и выдаваемых наличных денег из кассы в</w:t>
      </w:r>
      <w:r w:rsidRPr="004E7C8D">
        <w:rPr>
          <w:rFonts w:ascii="Times New Roman" w:eastAsiaTheme="minorHAnsi" w:hAnsi="Times New Roman"/>
          <w:sz w:val="28"/>
          <w:szCs w:val="28"/>
        </w:rPr>
        <w:t>е</w:t>
      </w:r>
      <w:r w:rsidRPr="004E7C8D">
        <w:rPr>
          <w:rFonts w:ascii="Times New Roman" w:eastAsiaTheme="minorHAnsi" w:hAnsi="Times New Roman"/>
          <w:sz w:val="28"/>
          <w:szCs w:val="28"/>
        </w:rPr>
        <w:t>дется кассовая книга ф. 0504514.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кассовых операций Учреждения проведена путем сличения зап</w:t>
      </w:r>
      <w:r w:rsidRPr="004E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E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 в журнале операций по счету «Касса», кассовой книге, отчетов кассира и пе</w:t>
      </w:r>
      <w:r w:rsidRPr="004E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4E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вичных бухгалтерских документов.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Вся выручка от оказания платных услуг сдается в кассу Учреждения. В день поступления выручки в кассу, она сдается в банк, что подтверждается расходн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ы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ми кассовыми ордерами, квитанциями и выписками банка.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ходе проверки выявлены случаи </w:t>
      </w:r>
      <w:proofErr w:type="gramStart"/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несвоевременного</w:t>
      </w:r>
      <w:proofErr w:type="gramEnd"/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оприходования в кассу выручки от платных услуг. По приходным кассовым ордерам от 14.08.2018 № 3 на сумму 23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380,00 руб., от 27.08.2018 № 4 на 16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 принята выручка от платных услуг за март, апрель, май 2018 года. По приходному кассовому ордеру от 03.04.2019 № 1 принята выручка от платных услуг за май 2018 года в сумме 8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320,00 руб. По приходному кассовому ордеру от 11.04.2019 № 2 принята выру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ч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ка от платных услуг за июнь – декабрь 2018 года в сумме 4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230,00 руб. Что прив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ло к искажению бухгалтерского учета. В результате несвоевременной сдачи в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ы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ручки за 2018 год в сумме 12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550,00 руб. искажение бухгалтерской отчетности с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ставило11%. Бухгалтерская отчетность по состоянию на 01.01.2019 является н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достоверной.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 приходному кассовому ордеру от 11.04.2019 № 2 на сумму 20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257,00 руб. приложены корешки путевок на сумму 22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030,00 руб. </w:t>
      </w:r>
      <w:r w:rsidRPr="004E7C8D">
        <w:rPr>
          <w:rFonts w:ascii="Times New Roman" w:eastAsiaTheme="minorHAnsi" w:hAnsi="Times New Roman"/>
          <w:sz w:val="28"/>
          <w:szCs w:val="28"/>
        </w:rPr>
        <w:t>Выручка, полученная в ка</w:t>
      </w:r>
      <w:r w:rsidRPr="004E7C8D">
        <w:rPr>
          <w:rFonts w:ascii="Times New Roman" w:eastAsiaTheme="minorHAnsi" w:hAnsi="Times New Roman"/>
          <w:sz w:val="28"/>
          <w:szCs w:val="28"/>
        </w:rPr>
        <w:t>с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су без надлежащего документального оформления, признается </w:t>
      </w:r>
      <w:r w:rsidRPr="004E7C8D">
        <w:rPr>
          <w:rFonts w:ascii="Times New Roman" w:eastAsiaTheme="minorHAnsi" w:hAnsi="Times New Roman"/>
          <w:bCs/>
          <w:sz w:val="28"/>
          <w:szCs w:val="28"/>
        </w:rPr>
        <w:t>не оприходова</w:t>
      </w:r>
      <w:r w:rsidRPr="004E7C8D">
        <w:rPr>
          <w:rFonts w:ascii="Times New Roman" w:eastAsiaTheme="minorHAnsi" w:hAnsi="Times New Roman"/>
          <w:bCs/>
          <w:sz w:val="28"/>
          <w:szCs w:val="28"/>
        </w:rPr>
        <w:t>н</w:t>
      </w:r>
      <w:r w:rsidRPr="004E7C8D">
        <w:rPr>
          <w:rFonts w:ascii="Times New Roman" w:eastAsiaTheme="minorHAnsi" w:hAnsi="Times New Roman"/>
          <w:bCs/>
          <w:sz w:val="28"/>
          <w:szCs w:val="28"/>
        </w:rPr>
        <w:t xml:space="preserve">ной. </w:t>
      </w:r>
      <w:proofErr w:type="spellStart"/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Неоприходована</w:t>
      </w:r>
      <w:proofErr w:type="spellEnd"/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выручка от платных услуг в сумме 1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773,00 руб.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Неоприходование в кассу наличной выручки является одним из нарушений порядка работы с денежной наличностью и порядка ведения кассовых операций (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пункт 5 Указаний Банка России № 3210-У)</w:t>
      </w:r>
      <w:r w:rsidRPr="004E7C8D">
        <w:rPr>
          <w:rFonts w:ascii="Times New Roman" w:eastAsiaTheme="minorHAnsi" w:hAnsi="Times New Roman"/>
          <w:sz w:val="28"/>
          <w:szCs w:val="28"/>
        </w:rPr>
        <w:t>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Выявлено нарушение пункта 10 Положения «</w:t>
      </w:r>
      <w:r w:rsidRPr="004E7C8D">
        <w:rPr>
          <w:rFonts w:ascii="Times New Roman" w:eastAsiaTheme="minorHAnsi" w:hAnsi="Times New Roman"/>
          <w:sz w:val="28"/>
          <w:szCs w:val="28"/>
        </w:rPr>
        <w:t>О порядке осуществления наличных денежных расчетов и (или) расчетов с использованием платежных карт без применения контрольно-кассовой техники»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утвержденного Постановлением Правительства Российской Федерации от 06.05.2008 № 359,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 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–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 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приходуется выру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ч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ка по исправленным бланкам строгой отчетности. При сдаче выручки в кассу к приходному кассовому ордеру прикладываются билеты, на которых присутств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ют исправления стоимости услуги: корешки путевок от 17.05.2018 № 000445 на сумму 1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010,00 руб., от 18.05.2018 № 000447 на сумму 250,00 руб. к приходному кассовому ордеру от 02.10.2018 № 5. Итого исправленных корешков путевок на сумму 1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260,00 руб.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пункта 5 Указаний Банка России № 3210-У не заполнена стр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ка «Основание» по выручке от платных услуг на общую сумму 79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317,00 руб. в следующих приходных кассовых ордерах: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от 14.08.2018 № 3 на сумму 23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380,00 руб.;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27.08.2018 № 4 на сумму 16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02.10.2018 № 5 на сумму 8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560,00 руб.;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29.11.2018 № 6 на сумму 2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800,00 руб.;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03.04.2019 № 1 на сумму 8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320,00 руб.;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11.04.2019 № 2 на сумму 20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257,00 руб.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пункта 6 Указаний Банка России № 3210-У: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- в расходных кассовых ордерах строки – «Выдать», «Расшифровка подписи руководителя» заполнены не верно, </w:t>
      </w:r>
      <w:r w:rsidR="00E8589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так</w:t>
      </w:r>
      <w:r w:rsidR="00C670D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8589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же 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не заполнены строки – «Основание», «Получил», «Подпись», «Дата». Отсутствуют записи реквизитов документа, уд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стоверяющего личность, не заполнена должность руководителя организации.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 нарушением заполнены следующие расходные кассовые ордера при сдаче выручки в банк: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14.08.2018 № 3 на сумму 23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380,00 руб.;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27.08.2018 № 4 на сумму 16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02.10.2018 № 5 на сумму 8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560,00 руб.;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29.11.2018 № 6 на сумму 2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800,00 руб.;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03.04.2019 № 1 на сумму 8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320,00 руб.;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11.04.2019 № 2 на сумму 20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257,00 руб.;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07.05.2019 № 3 на сумму 19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320,00 руб.;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11.06.2019 № 4 на сумму 24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140,00 руб.;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04.07.2019 № 5 на сумму 10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900,00 руб.;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06.08.2019 № 6 на сумму 17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330,00 руб.;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02.09.2019 № 7 на сумму 11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670,00 руб.;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02.10.2019 № 8 на сумму 6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380,00 руб.;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05.11.2019 № 9 на сумму 7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140,00 руб.;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03.12.2019 № 10 на сумму 2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890,00 руб.;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12.12.2019 № 11 на сумму 600,00 руб.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Всего выявлено расходных кассовых ордеров с нарушениями на сумму 179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687,00 руб.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квитанциях Волго-Вятского банка ПАО Сбербанк от 02.09.2019, от 02.10.2019, от 05.11.2019, от 03.12.2019 зафиксировано, что выручку в банк сдала </w:t>
      </w:r>
      <w:r w:rsidR="005B090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бухгалтер ООО «Партнер».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В расходных кассовых ордерах от 02.09.2019 № 7, от 02.10.2019 № 8, от 05.11.2019 № 9, от 03.12.2019 № 10 выдача денежных средств </w:t>
      </w:r>
      <w:r w:rsidR="00FC42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бухгалтер</w:t>
      </w:r>
      <w:proofErr w:type="gramStart"/>
      <w:r w:rsidR="00FC42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="00C44FA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="00C44FA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«Партнер»</w:t>
      </w:r>
      <w:r w:rsidR="00FC42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не зафиксирована. В квитанциях Волго-Вятского банка ПАО Сбербанк от 25.12.2019 зафиксировано, что выручку в банк сдала </w:t>
      </w:r>
      <w:r w:rsidR="00C44FA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др</w:t>
      </w:r>
      <w:r w:rsidR="00C44FA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</w:t>
      </w:r>
      <w:r w:rsidR="00C44FA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гой </w:t>
      </w:r>
      <w:r w:rsidR="00FC42D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бухгал</w:t>
      </w:r>
      <w:r w:rsidR="00C44FA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тер ООО «Партнер»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. В расходном кассовом ордере от 25.12.2019 № 11 выдача денежных средств </w:t>
      </w:r>
      <w:r w:rsidR="004F77F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данному</w:t>
      </w:r>
      <w:r w:rsidR="00C44FA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бухгалтеру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не зафиксирована.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об остатках наличных денежных средств на конец года соотве</w:t>
      </w:r>
      <w:r w:rsidRPr="004E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4E7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ствуют данным регистров бухгалтерского учёта и отчётности Учреждения. Предъявленные к проверке кассовые книги за 2018, 2019 годы пронумерованы, прошнурованы и опечатаны 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печатью, заверены подписями руководителя и гла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ного бухгалтера.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Инвентаризация наличных денежных сре</w:t>
      </w:r>
      <w:proofErr w:type="gramStart"/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дств в к</w:t>
      </w:r>
      <w:proofErr w:type="gramEnd"/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ассе Учреждения согласно Учетной политике должна проводиться на последний день отчетного периода. Инвентаризационные описи для проверки не предоставлены. На основании этого можно сделать вывод о том, что ревизия наличных денежных средств и денежных документов не проводилась.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Журналы регистрации приходных и расходных кассовых документов (фо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ма № КО-3) представлены за июль – декабрь 2018 года, за 2019 год. Журналы не прошиты и не скреплены подписями и печатью.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Сплошным порядком проведена проверка банковских операций.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Операции с безналичными денежными средствами отражены в регистре бухгалтерского учета Журнал операций № 2 и соответствуют выпискам из лиц</w:t>
      </w:r>
      <w:r w:rsidRPr="004E7C8D">
        <w:rPr>
          <w:rFonts w:ascii="Times New Roman" w:eastAsiaTheme="minorHAnsi" w:hAnsi="Times New Roman"/>
          <w:sz w:val="28"/>
          <w:szCs w:val="28"/>
        </w:rPr>
        <w:t>е</w:t>
      </w:r>
      <w:r w:rsidRPr="004E7C8D">
        <w:rPr>
          <w:rFonts w:ascii="Times New Roman" w:eastAsiaTheme="minorHAnsi" w:hAnsi="Times New Roman"/>
          <w:sz w:val="28"/>
          <w:szCs w:val="28"/>
        </w:rPr>
        <w:t>вого счета с приложением оправдательных документов.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В течение июля – декабря 2018 года получены субсидии: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на выполнение государственного (муниципального) задания в сумме 1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435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600,00 руб., выполнение составило 1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381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623,37 руб., или 96,2%;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на иные цели в сумме 40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410,34 руб., выполнение составило 32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551,21 руб., или 80,6%.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Утверждено плановых назначений на 2019 год: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на выполнение государственного (муниципального) задания в сумме 2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737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365,22 руб., исполнение составило 2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708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884,01 руб., или 99,0%;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на иные цели в сумме 166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500,00 руб., выполнение составило 158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546,69 руб., или 95,2%.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ходе проверки установлено, что </w:t>
      </w:r>
      <w:r w:rsidR="00C624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сотруднице 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начислены отпускные за д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полнительный оплачиваемый отпуск за счет предпринимательской деятельности в сумме 272,50 руб. По заявкам на выплату средств от 20.12.2019 № 296 на сумму 242,50 руб. и от 20.12.2019 № 297 на сумму 30,00 руб. перечисление было пров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дено на общую сумму 272,50 руб. по виду расходов «4», а не по виду расходов «2».</w:t>
      </w:r>
      <w:proofErr w:type="gramEnd"/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На сумму 272,50 руб. были начислены страховые взносы в размере 30,2% на сумму 82,30 руб., которые также были перечислены по виду расходов «4». Таким образом, на основании пункта 1 статьи 306.4 Бюджетного кодекса РФ нецелевое использование бюджетных средств по оплате отпускных и страховых взносов с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ставило 354,80 руб.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статьи 34 Бюджетного кодекса РФ платежным поручением от 12.02.2019 № 76 по виду расходов «4», а не по виду расходов «2», был перечислен штраф за нарушение законодательства о налогах и сборах в сумме 250,00 руб., наложенный налоговой инспекцией. Платежным поручением от 24.04.2019 № 373 по виду расходов «4», а не по виду расходов «2», были перечислены пени ПАО «Ростелеком» за несвоевременную оплату услуг связи в сумме 0,42 руб. Данные платежи являются неэффективным расходованием средств субсидии на пред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ставление услуги по организации музейного обслуживания.</w:t>
      </w:r>
    </w:p>
    <w:p w:rsidR="009A5C9B" w:rsidRPr="009A5C9B" w:rsidRDefault="009A5C9B" w:rsidP="009A5C9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На основании дополнительного соглашения от 09.07.19 № 68 к соглашению от 28.01.19 № 139 «О предоставлении субсидии бюджетному (автономному) учреждению на финансовое обеспечение выполнения муниципального задания на </w:t>
      </w: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оказание муниципальных услуг (выполнение работ)»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</w:t>
      </w: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по заявке на выплату средств от 25.07.2019 № 163 (платежное поручение от 26.07.2019 № 799)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</w:t>
      </w: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по виду расходов «4» была перечислена сумма 18</w:t>
      </w:r>
      <w:r w:rsidRPr="009A5C9B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 за поставку контрольно-кассовой техники «Меркурий-130ф» и фискальный</w:t>
      </w:r>
      <w:proofErr w:type="gramEnd"/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накопитель, которые испол</w:t>
      </w: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ь</w:t>
      </w: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зуется только для предпринимательской деятельности.</w:t>
      </w:r>
      <w:proofErr w:type="gramEnd"/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На основании статьи 34 Бюджетного кодекса РФ платеж в сумме 18</w:t>
      </w:r>
      <w:r w:rsidRPr="009A5C9B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 является неэффективным использованием бюджетных средств субсидии на предоставление услуги по орг</w:t>
      </w: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низации музейного обслуживания.</w:t>
      </w:r>
    </w:p>
    <w:p w:rsidR="009A5C9B" w:rsidRPr="009A5C9B" w:rsidRDefault="009A5C9B" w:rsidP="009A5C9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Итого выявлено неэффективного использования средств субсидии на пред</w:t>
      </w: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ставление услуги по организации музейного обслуживания на сумму 18</w:t>
      </w:r>
      <w:r w:rsidRPr="009A5C9B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250,42 руб.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пунктов 213, 216 Инструкции № 157н в заявках на выплату средств от 26.09.2019 № 206 на сумму 2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612,00 руб. и от 07.10.2019 № 218 на су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му 543,00 руб. указана неверная формулировка назначений платежа – «в подо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чет». В бухгалтерию уже были сданы Авансовые отчеты от 26.08.2019 и от 02.10.2019. При перечислении сотрудникам Учреждения перерасхода на основ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нии Авансовых отчетов от 26.08.2019 в сумме 2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612,00 руб. и от 02.10.2019 в су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ме 543,00 руб. в назначении платежа нужно было указать: «возмещение перера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хода по авансовому отчету», т.к. основаниями для перечисления в указанных сл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чаях служили не заявления, а авансовые отчеты.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8D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расчетов по договорам гражданско-правового характера нарушений не обнаружено.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Расходы по оплате труда в проверяемом периоде регулировались Штатным расписанием МУК «Суксунский историко-краеведческий музей»; Правилами внутреннего трудового распорядка, утвержденными директором МУК «Суксу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ский историко-краеведческий музей» 01.03.2018.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Положение о системе оплаты труда сотрудников МУК «Суксунский ист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рико-краеведческий музей» на проверяемый период не разработано.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Проверка расходов на оплату труда выявила следующие нарушения.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Учреждении применяется форма Табеля учета использования рабочего времени, которая отличается от установленной законодательством формы. Нео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ходимо отметить, что все государственные (муниципальные) бюджетные учр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ждения в силу норм статьи 9 Федерального закона о бухгалтерском учете и Пр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каза Минфина России № 52н применяют для учета рабочего времени Табель учета рабочего времени по форме 0504421. Применение другой формы законодател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ь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ством Российской Федерации не предусмотрено. В форме табеля Учреждения присутствует гриф «Утверждаю», тогда</w:t>
      </w:r>
      <w:r w:rsidR="00C624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как форма 0504421 этого реквизита не содержит. В форме табеля Учреждения отсутствуют строки: «Ответственный и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полнитель», «Исполнитель», «Дата», «Отметка бухгалтерии о принятии табеля».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нарушение Приказа Минфина России № 52н Табель учета использования рабочего времени и расчета заработной платы заполняется неверно. На основании Приказа МУК «Суксунский историко-краеведческий музей» от 25.09.2018 № 7 </w:t>
      </w:r>
      <w:r w:rsidR="00753E8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сотруднице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предоставлен дополнительный оплачиваемый отпуск с 26.09.2018 на 12 календарных дней. С 26.09.2018 </w:t>
      </w:r>
      <w:r w:rsidR="00753E8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она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заболела и предоставила больничный лист на 7 календарных дней. Издан Приказ МУК «Суксунский историко-краеведческий музей» о продлении отпуска после окончания временной нетрудоспособности. В табеле Учреждения за сентябрь 2018 года вместо временной нетрудоспособности в рабочие дни отражен отпуск с 26.09.2018 по 28.09.2018. В выходные дни 29.09.2018 (суббота) и 30.09.2018 (воскресенье) в табеле отражены выходные, а не период временной нетрудоспособности. В Табеле учета использования рабочего времени за октябрь 2018 года во время дополнительного отпуска </w:t>
      </w:r>
      <w:r w:rsidR="0014599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сотруднице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в выходные дни вместо обозначения отпуска отражены выходные дни.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Табеле учета использования рабочего времени за декабрь 2018 года и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правлен выходной день у </w:t>
      </w:r>
      <w:r w:rsidR="0014599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сотрудницы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25.12.2018 карандашом на рабочий день. </w:t>
      </w:r>
      <w:r w:rsidRPr="004E7C8D">
        <w:rPr>
          <w:rFonts w:ascii="Times New Roman" w:eastAsiaTheme="minorHAnsi" w:hAnsi="Times New Roman"/>
          <w:sz w:val="28"/>
          <w:szCs w:val="28"/>
        </w:rPr>
        <w:t>Согласно части 7 статьи 9 Федерального закона о бухгалтерском учете, подпун</w:t>
      </w:r>
      <w:r w:rsidRPr="004E7C8D">
        <w:rPr>
          <w:rFonts w:ascii="Times New Roman" w:eastAsiaTheme="minorHAnsi" w:hAnsi="Times New Roman"/>
          <w:sz w:val="28"/>
          <w:szCs w:val="28"/>
        </w:rPr>
        <w:t>к</w:t>
      </w:r>
      <w:r w:rsidRPr="004E7C8D">
        <w:rPr>
          <w:rFonts w:ascii="Times New Roman" w:eastAsiaTheme="minorHAnsi" w:hAnsi="Times New Roman"/>
          <w:sz w:val="28"/>
          <w:szCs w:val="28"/>
        </w:rPr>
        <w:t>там 4.2, 4.3 Положения о документах и документообороте в бухгалтерском учете используют два способа исправления: оформляют отдельный корректирующий табель или вносят исправления вручную в исходный табель. В корректирующем табеле ставится отметка об этом (например, «корр.») или вводится отдельная гр</w:t>
      </w:r>
      <w:r w:rsidRPr="004E7C8D">
        <w:rPr>
          <w:rFonts w:ascii="Times New Roman" w:eastAsiaTheme="minorHAnsi" w:hAnsi="Times New Roman"/>
          <w:sz w:val="28"/>
          <w:szCs w:val="28"/>
        </w:rPr>
        <w:t>а</w:t>
      </w:r>
      <w:r w:rsidRPr="004E7C8D">
        <w:rPr>
          <w:rFonts w:ascii="Times New Roman" w:eastAsiaTheme="minorHAnsi" w:hAnsi="Times New Roman"/>
          <w:sz w:val="28"/>
          <w:szCs w:val="28"/>
        </w:rPr>
        <w:t>фа для вида табеля. При исправлении вручную ошибочные данные зачеркивают чертой и пишут верные, ставят надпись «исправлено», подпись, Ф.И.О. испр</w:t>
      </w:r>
      <w:r w:rsidRPr="004E7C8D">
        <w:rPr>
          <w:rFonts w:ascii="Times New Roman" w:eastAsiaTheme="minorHAnsi" w:hAnsi="Times New Roman"/>
          <w:sz w:val="28"/>
          <w:szCs w:val="28"/>
        </w:rPr>
        <w:t>а</w:t>
      </w:r>
      <w:r w:rsidRPr="004E7C8D">
        <w:rPr>
          <w:rFonts w:ascii="Times New Roman" w:eastAsiaTheme="minorHAnsi" w:hAnsi="Times New Roman"/>
          <w:sz w:val="28"/>
          <w:szCs w:val="28"/>
        </w:rPr>
        <w:t>вившего, дату.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При оформлении приказов МУК «Суксунский историко-краеведческий м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зей» об установлении выплат стимулирующего характера рекомендуется указ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ы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вать общий процент премии по каждому работнику Учреждения в тексте приказа, а в приложении к приказу расшифровывать показатели премиальной выплаты.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статьи 136 Трудового кодекса РФ: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перечисление заработной платы на лицевые (банковские) счета работников Учреждения производится не каждые полмесяца. Выплата заработной платы за апрель 2019 года проведена 29.04.2019 платежным поручением № 383, а за первую половину мая 2019 года – 17.05.2019 платежным поручением № 462. П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рерыв между выплатами составил 17 дней. Заработная плата за май выплачена 06.06.2019 платежным поручением № 539. Перерыв между выплатами за первую половину мая и за месяц составил 19 дней;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- оплата отпуска производится не за три дня до его начала. На основании приказа МУК «Суксунский историко-краеведческий музей» от 06.08.2018 № 5 расчет отпускных за основной оплачиваемый отпуск </w:t>
      </w:r>
      <w:r w:rsidR="000363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сотруднице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начавшийся с 13.08.2018, состоялся 10.08.2018, о чем свидетельствует записка-расчет № 199 от 10.08.2018, а выплата проведена 14.08.2018 по платежному поручению № 226;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форма расчетного листка не утвержде</w:t>
      </w:r>
      <w:r w:rsidR="00A4104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 рабо</w:t>
      </w:r>
      <w:r w:rsidR="00DE266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тодателем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Приказа Минфина России № 52н: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в форме «Записка-расчет об исчислении среднего заработка при пред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ставлении отпуска, увольнения и других случаях» (ф.0504425):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не заполнены строки: «Основание», «Орган, осуществляющий функции и полномочия учредителя», «Дата и номер документа, по которому выданы отпус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ные»;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отсутствует дата подписания ответственным исполнителем;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отсутствует дата принятия к учёту бухгалтером;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не указаны счета по дебету и кредиту бухгалтерской проводки;</w:t>
      </w:r>
    </w:p>
    <w:p w:rsidR="004E7C8D" w:rsidRPr="004E7C8D" w:rsidRDefault="00373981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отсутствует подпись исполнителя;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расчетные ведомости (ф. 504402) при расчете отпускных, начислении з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работной платы за первую половину месяца, за месяц, при расчете пособия по временной нетрудоспособности, расчете премии, начислении материальной п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мощи, выплате к отпуску не применяются;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в карточках-справках (ф. 0504417) не заполнены: квалификация, образов</w:t>
      </w:r>
      <w:r w:rsidRPr="004E7C8D">
        <w:rPr>
          <w:rFonts w:ascii="Times New Roman" w:eastAsiaTheme="minorHAnsi" w:hAnsi="Times New Roman"/>
          <w:sz w:val="28"/>
          <w:szCs w:val="28"/>
        </w:rPr>
        <w:t>а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ние, стаж работы, дата выхода на пенсию. Карточки-справки должны заполняться на основании Расчетных ведомостей </w:t>
      </w:r>
      <w:hyperlink r:id="rId10" w:history="1">
        <w:r w:rsidRPr="004E7C8D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(ф. 0504402)</w:t>
        </w:r>
      </w:hyperlink>
      <w:r w:rsidRPr="004E7C8D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7F1F3E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 xml:space="preserve">В нарушение части 3 статьи 133, части 2 статьи 133.1, части 1 статьи 129 Трудового кодекса РФ в Штатные расписания за проверяемый период включена компенсационная выплата доплата до минимального </w:t>
      </w:r>
      <w:proofErr w:type="gramStart"/>
      <w:r w:rsidRPr="004E7C8D">
        <w:rPr>
          <w:rFonts w:ascii="Times New Roman" w:eastAsiaTheme="minorHAnsi" w:hAnsi="Times New Roman"/>
          <w:sz w:val="28"/>
          <w:szCs w:val="28"/>
        </w:rPr>
        <w:t>размера оплаты труда</w:t>
      </w:r>
      <w:proofErr w:type="gramEnd"/>
      <w:r w:rsidRPr="004E7C8D">
        <w:rPr>
          <w:rFonts w:ascii="Times New Roman" w:eastAsiaTheme="minorHAnsi" w:hAnsi="Times New Roman"/>
          <w:sz w:val="28"/>
          <w:szCs w:val="28"/>
        </w:rPr>
        <w:t xml:space="preserve"> (далее – МРОТ). При заработной плате в 20 000,00 – 23 000,00 руб. сотрудники Учр</w:t>
      </w:r>
      <w:r w:rsidRPr="004E7C8D">
        <w:rPr>
          <w:rFonts w:ascii="Times New Roman" w:eastAsiaTheme="minorHAnsi" w:hAnsi="Times New Roman"/>
          <w:sz w:val="28"/>
          <w:szCs w:val="28"/>
        </w:rPr>
        <w:t>е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ждения получают доплату </w:t>
      </w:r>
      <w:proofErr w:type="gramStart"/>
      <w:r w:rsidRPr="004E7C8D">
        <w:rPr>
          <w:rFonts w:ascii="Times New Roman" w:eastAsiaTheme="minorHAnsi" w:hAnsi="Times New Roman"/>
          <w:sz w:val="28"/>
          <w:szCs w:val="28"/>
        </w:rPr>
        <w:t>до</w:t>
      </w:r>
      <w:proofErr w:type="gramEnd"/>
      <w:r w:rsidRPr="004E7C8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4E7C8D">
        <w:rPr>
          <w:rFonts w:ascii="Times New Roman" w:eastAsiaTheme="minorHAnsi" w:hAnsi="Times New Roman"/>
          <w:sz w:val="28"/>
          <w:szCs w:val="28"/>
        </w:rPr>
        <w:t>МРОТ</w:t>
      </w:r>
      <w:proofErr w:type="gramEnd"/>
      <w:r w:rsidRPr="004E7C8D">
        <w:rPr>
          <w:rFonts w:ascii="Times New Roman" w:eastAsiaTheme="minorHAnsi" w:hAnsi="Times New Roman"/>
          <w:sz w:val="28"/>
          <w:szCs w:val="28"/>
        </w:rPr>
        <w:t>, в то время как МРОТ с 01.05.18 с учетом уральского коэффициента составлял 12</w:t>
      </w:r>
      <w:r w:rsidR="00036333" w:rsidRPr="004E7C8D">
        <w:rPr>
          <w:rFonts w:ascii="Times New Roman" w:eastAsiaTheme="minorHAnsi" w:hAnsi="Times New Roman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837,45 руб., МРОТ с 01.01.19 с учетом уральского коэффициента составлял 12</w:t>
      </w:r>
      <w:r w:rsidR="00036333" w:rsidRPr="004E7C8D">
        <w:rPr>
          <w:rFonts w:ascii="Times New Roman" w:eastAsiaTheme="minorHAnsi" w:hAnsi="Times New Roman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972,00 рублей. При формировании Шта</w:t>
      </w:r>
      <w:r w:rsidRPr="004E7C8D">
        <w:rPr>
          <w:rFonts w:ascii="Times New Roman" w:eastAsiaTheme="minorHAnsi" w:hAnsi="Times New Roman"/>
          <w:sz w:val="28"/>
          <w:szCs w:val="28"/>
        </w:rPr>
        <w:t>т</w:t>
      </w:r>
      <w:r w:rsidRPr="004E7C8D">
        <w:rPr>
          <w:rFonts w:ascii="Times New Roman" w:eastAsiaTheme="minorHAnsi" w:hAnsi="Times New Roman"/>
          <w:sz w:val="28"/>
          <w:szCs w:val="28"/>
        </w:rPr>
        <w:t>ного расписания Учреждения не было учтено, что в заработную плату включаю</w:t>
      </w:r>
      <w:r w:rsidRPr="004E7C8D">
        <w:rPr>
          <w:rFonts w:ascii="Times New Roman" w:eastAsiaTheme="minorHAnsi" w:hAnsi="Times New Roman"/>
          <w:sz w:val="28"/>
          <w:szCs w:val="28"/>
        </w:rPr>
        <w:t>т</w:t>
      </w:r>
      <w:r w:rsidRPr="004E7C8D">
        <w:rPr>
          <w:rFonts w:ascii="Times New Roman" w:eastAsiaTheme="minorHAnsi" w:hAnsi="Times New Roman"/>
          <w:sz w:val="28"/>
          <w:szCs w:val="28"/>
        </w:rPr>
        <w:t>ся надбавки стимулирующего характера, премии и иные поощрительные выпл</w:t>
      </w:r>
      <w:r w:rsidRPr="004E7C8D">
        <w:rPr>
          <w:rFonts w:ascii="Times New Roman" w:eastAsiaTheme="minorHAnsi" w:hAnsi="Times New Roman"/>
          <w:sz w:val="28"/>
          <w:szCs w:val="28"/>
        </w:rPr>
        <w:t>а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ты. Неправомерный расход бюджетных средств по доплате до минимального </w:t>
      </w:r>
      <w:proofErr w:type="gramStart"/>
      <w:r w:rsidRPr="004E7C8D">
        <w:rPr>
          <w:rFonts w:ascii="Times New Roman" w:eastAsiaTheme="minorHAnsi" w:hAnsi="Times New Roman"/>
          <w:sz w:val="28"/>
          <w:szCs w:val="28"/>
        </w:rPr>
        <w:t>ра</w:t>
      </w:r>
      <w:r w:rsidRPr="004E7C8D">
        <w:rPr>
          <w:rFonts w:ascii="Times New Roman" w:eastAsiaTheme="minorHAnsi" w:hAnsi="Times New Roman"/>
          <w:sz w:val="28"/>
          <w:szCs w:val="28"/>
        </w:rPr>
        <w:t>з</w:t>
      </w:r>
      <w:r w:rsidRPr="004E7C8D">
        <w:rPr>
          <w:rFonts w:ascii="Times New Roman" w:eastAsiaTheme="minorHAnsi" w:hAnsi="Times New Roman"/>
          <w:sz w:val="28"/>
          <w:szCs w:val="28"/>
        </w:rPr>
        <w:t>мера оплаты труда</w:t>
      </w:r>
      <w:proofErr w:type="gramEnd"/>
      <w:r w:rsidRPr="004E7C8D">
        <w:rPr>
          <w:rFonts w:ascii="Times New Roman" w:eastAsiaTheme="minorHAnsi" w:hAnsi="Times New Roman"/>
          <w:sz w:val="28"/>
          <w:szCs w:val="28"/>
        </w:rPr>
        <w:t xml:space="preserve"> </w:t>
      </w:r>
      <w:r w:rsidR="007F1F3E">
        <w:rPr>
          <w:rFonts w:ascii="Times New Roman" w:eastAsiaTheme="minorHAnsi" w:hAnsi="Times New Roman"/>
          <w:sz w:val="28"/>
          <w:szCs w:val="28"/>
        </w:rPr>
        <w:t>за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 проверяем</w:t>
      </w:r>
      <w:r w:rsidR="007F1F3E">
        <w:rPr>
          <w:rFonts w:ascii="Times New Roman" w:eastAsiaTheme="minorHAnsi" w:hAnsi="Times New Roman"/>
          <w:sz w:val="28"/>
          <w:szCs w:val="28"/>
        </w:rPr>
        <w:t>ый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 период составил 204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819,12 руб</w:t>
      </w:r>
      <w:r w:rsidR="007F1F3E">
        <w:rPr>
          <w:rFonts w:ascii="Times New Roman" w:eastAsiaTheme="minorHAnsi" w:hAnsi="Times New Roman"/>
          <w:sz w:val="28"/>
          <w:szCs w:val="28"/>
        </w:rPr>
        <w:t>.</w:t>
      </w:r>
    </w:p>
    <w:p w:rsidR="004B697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В течение проверяемого периода Учреждение руководствовалось «Полож</w:t>
      </w:r>
      <w:r w:rsidRPr="004E7C8D">
        <w:rPr>
          <w:rFonts w:ascii="Times New Roman" w:eastAsiaTheme="minorHAnsi" w:hAnsi="Times New Roman"/>
          <w:sz w:val="28"/>
          <w:szCs w:val="28"/>
        </w:rPr>
        <w:t>е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нием о системе оплаты труда сотрудников МУК «Суксунский историко-краеведческий музей» </w:t>
      </w:r>
      <w:proofErr w:type="gramStart"/>
      <w:r w:rsidRPr="004E7C8D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Pr="004E7C8D">
        <w:rPr>
          <w:rFonts w:ascii="Times New Roman" w:eastAsiaTheme="minorHAnsi" w:hAnsi="Times New Roman"/>
          <w:sz w:val="28"/>
          <w:szCs w:val="28"/>
        </w:rPr>
        <w:t xml:space="preserve"> условиях и порядке выплат стимулирующего и компе</w:t>
      </w:r>
      <w:r w:rsidRPr="004E7C8D">
        <w:rPr>
          <w:rFonts w:ascii="Times New Roman" w:eastAsiaTheme="minorHAnsi" w:hAnsi="Times New Roman"/>
          <w:sz w:val="28"/>
          <w:szCs w:val="28"/>
        </w:rPr>
        <w:t>н</w:t>
      </w:r>
      <w:r w:rsidRPr="004E7C8D">
        <w:rPr>
          <w:rFonts w:ascii="Times New Roman" w:eastAsiaTheme="minorHAnsi" w:hAnsi="Times New Roman"/>
          <w:sz w:val="28"/>
          <w:szCs w:val="28"/>
        </w:rPr>
        <w:t>сационного характера на 2014 год», утвержденным приказом МУК «Суксунский историко-краеведческий музей» от 08.09.2014 № 12а. Юридической силы в 2018 и 2019 годах это Положение не имело. Тем не менее, в приказах руководителя о выплатах стимулирующего характера и в Трудовых договорах сотрудников пр</w:t>
      </w:r>
      <w:r w:rsidRPr="004E7C8D">
        <w:rPr>
          <w:rFonts w:ascii="Times New Roman" w:eastAsiaTheme="minorHAnsi" w:hAnsi="Times New Roman"/>
          <w:sz w:val="28"/>
          <w:szCs w:val="28"/>
        </w:rPr>
        <w:t>и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водится ссылка на недействующее Положение о системе оплаты труда. </w:t>
      </w:r>
      <w:r w:rsidR="00220DA8">
        <w:rPr>
          <w:rFonts w:ascii="Times New Roman" w:eastAsiaTheme="minorHAnsi" w:hAnsi="Times New Roman"/>
          <w:sz w:val="28"/>
          <w:szCs w:val="28"/>
        </w:rPr>
        <w:t>На осн</w:t>
      </w:r>
      <w:r w:rsidR="00220DA8">
        <w:rPr>
          <w:rFonts w:ascii="Times New Roman" w:eastAsiaTheme="minorHAnsi" w:hAnsi="Times New Roman"/>
          <w:sz w:val="28"/>
          <w:szCs w:val="28"/>
        </w:rPr>
        <w:t>о</w:t>
      </w:r>
      <w:r w:rsidR="00220DA8">
        <w:rPr>
          <w:rFonts w:ascii="Times New Roman" w:eastAsiaTheme="minorHAnsi" w:hAnsi="Times New Roman"/>
          <w:sz w:val="28"/>
          <w:szCs w:val="28"/>
        </w:rPr>
        <w:t>вании вышеизложенного</w:t>
      </w:r>
      <w:r w:rsidR="00B96B41">
        <w:rPr>
          <w:rFonts w:ascii="Times New Roman" w:eastAsiaTheme="minorHAnsi" w:hAnsi="Times New Roman"/>
          <w:sz w:val="28"/>
          <w:szCs w:val="28"/>
        </w:rPr>
        <w:t>,</w:t>
      </w:r>
      <w:r w:rsidR="00220DA8">
        <w:rPr>
          <w:rFonts w:ascii="Times New Roman" w:eastAsiaTheme="minorHAnsi" w:hAnsi="Times New Roman"/>
          <w:sz w:val="28"/>
          <w:szCs w:val="28"/>
        </w:rPr>
        <w:t xml:space="preserve"> н</w:t>
      </w:r>
      <w:r w:rsidRPr="004E7C8D">
        <w:rPr>
          <w:rFonts w:ascii="Times New Roman" w:eastAsiaTheme="minorHAnsi" w:hAnsi="Times New Roman"/>
          <w:sz w:val="28"/>
          <w:szCs w:val="28"/>
        </w:rPr>
        <w:t>еправомерное расходование бюджетных средств (су</w:t>
      </w:r>
      <w:r w:rsidRPr="004E7C8D">
        <w:rPr>
          <w:rFonts w:ascii="Times New Roman" w:eastAsiaTheme="minorHAnsi" w:hAnsi="Times New Roman"/>
          <w:sz w:val="28"/>
          <w:szCs w:val="28"/>
        </w:rPr>
        <w:t>б</w:t>
      </w:r>
      <w:r w:rsidRPr="004E7C8D">
        <w:rPr>
          <w:rFonts w:ascii="Times New Roman" w:eastAsiaTheme="minorHAnsi" w:hAnsi="Times New Roman"/>
          <w:sz w:val="28"/>
          <w:szCs w:val="28"/>
        </w:rPr>
        <w:t>сидии на предоставление услуг по организации музейного обслуживания) на в</w:t>
      </w:r>
      <w:r w:rsidRPr="004E7C8D">
        <w:rPr>
          <w:rFonts w:ascii="Times New Roman" w:eastAsiaTheme="minorHAnsi" w:hAnsi="Times New Roman"/>
          <w:sz w:val="28"/>
          <w:szCs w:val="28"/>
        </w:rPr>
        <w:t>ы</w:t>
      </w:r>
      <w:r w:rsidRPr="004E7C8D">
        <w:rPr>
          <w:rFonts w:ascii="Times New Roman" w:eastAsiaTheme="minorHAnsi" w:hAnsi="Times New Roman"/>
          <w:sz w:val="28"/>
          <w:szCs w:val="28"/>
        </w:rPr>
        <w:t>платы стимулирующего характера и оплату страховых взносов составило 788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="004B697D">
        <w:rPr>
          <w:rFonts w:ascii="Times New Roman" w:eastAsiaTheme="minorHAnsi" w:hAnsi="Times New Roman"/>
          <w:sz w:val="28"/>
          <w:szCs w:val="28"/>
        </w:rPr>
        <w:t>029,29 руб.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Согласно пункту 3.2 Устава Муниципального учреждения культуры «Су</w:t>
      </w:r>
      <w:r w:rsidRPr="004E7C8D">
        <w:rPr>
          <w:rFonts w:ascii="Times New Roman" w:eastAsiaTheme="minorHAnsi" w:hAnsi="Times New Roman"/>
          <w:sz w:val="28"/>
          <w:szCs w:val="28"/>
        </w:rPr>
        <w:t>к</w:t>
      </w:r>
      <w:r w:rsidRPr="004E7C8D">
        <w:rPr>
          <w:rFonts w:ascii="Times New Roman" w:eastAsiaTheme="minorHAnsi" w:hAnsi="Times New Roman"/>
          <w:sz w:val="28"/>
          <w:szCs w:val="28"/>
        </w:rPr>
        <w:t>сунский историко-краеведческий музей» от 30.01.2014 № 20 директор назначается и освобождается с должности распоряжением Учредителя. В пределах своей ко</w:t>
      </w:r>
      <w:r w:rsidRPr="004E7C8D">
        <w:rPr>
          <w:rFonts w:ascii="Times New Roman" w:eastAsiaTheme="minorHAnsi" w:hAnsi="Times New Roman"/>
          <w:sz w:val="28"/>
          <w:szCs w:val="28"/>
        </w:rPr>
        <w:t>м</w:t>
      </w:r>
      <w:r w:rsidRPr="004E7C8D">
        <w:rPr>
          <w:rFonts w:ascii="Times New Roman" w:eastAsiaTheme="minorHAnsi" w:hAnsi="Times New Roman"/>
          <w:sz w:val="28"/>
          <w:szCs w:val="28"/>
        </w:rPr>
        <w:t>петенции директор издает приказы и дает указания, обязательные для работников учреждения. Приказом МУК «Суксунский историко-краеведческий музей» от 24.07.2019 № 1 директор возложила обязанности по уборке помещений музея на себя (на период очередного отпуска рабочего по обслуживанию здания, в чьи об</w:t>
      </w:r>
      <w:r w:rsidRPr="004E7C8D">
        <w:rPr>
          <w:rFonts w:ascii="Times New Roman" w:eastAsiaTheme="minorHAnsi" w:hAnsi="Times New Roman"/>
          <w:sz w:val="28"/>
          <w:szCs w:val="28"/>
        </w:rPr>
        <w:t>я</w:t>
      </w:r>
      <w:r w:rsidRPr="004E7C8D">
        <w:rPr>
          <w:rFonts w:ascii="Times New Roman" w:eastAsiaTheme="minorHAnsi" w:hAnsi="Times New Roman"/>
          <w:sz w:val="28"/>
          <w:szCs w:val="28"/>
        </w:rPr>
        <w:t>занности, согласно Приказу от 09.01.19 № 2, входит уборка служебных помещ</w:t>
      </w:r>
      <w:r w:rsidRPr="004E7C8D">
        <w:rPr>
          <w:rFonts w:ascii="Times New Roman" w:eastAsiaTheme="minorHAnsi" w:hAnsi="Times New Roman"/>
          <w:sz w:val="28"/>
          <w:szCs w:val="28"/>
        </w:rPr>
        <w:t>е</w:t>
      </w:r>
      <w:r w:rsidRPr="004E7C8D">
        <w:rPr>
          <w:rFonts w:ascii="Times New Roman" w:eastAsiaTheme="minorHAnsi" w:hAnsi="Times New Roman"/>
          <w:sz w:val="28"/>
          <w:szCs w:val="28"/>
        </w:rPr>
        <w:t>ний) с оплатой 0,5 ставки уборщика служебных помещений. Директор Учрежд</w:t>
      </w:r>
      <w:r w:rsidRPr="004E7C8D">
        <w:rPr>
          <w:rFonts w:ascii="Times New Roman" w:eastAsiaTheme="minorHAnsi" w:hAnsi="Times New Roman"/>
          <w:sz w:val="28"/>
          <w:szCs w:val="28"/>
        </w:rPr>
        <w:t>е</w:t>
      </w:r>
      <w:r w:rsidRPr="004E7C8D">
        <w:rPr>
          <w:rFonts w:ascii="Times New Roman" w:eastAsiaTheme="minorHAnsi" w:hAnsi="Times New Roman"/>
          <w:sz w:val="28"/>
          <w:szCs w:val="28"/>
        </w:rPr>
        <w:t>ния действовала при наличии конфликта между её личными интересами и интер</w:t>
      </w:r>
      <w:r w:rsidRPr="004E7C8D">
        <w:rPr>
          <w:rFonts w:ascii="Times New Roman" w:eastAsiaTheme="minorHAnsi" w:hAnsi="Times New Roman"/>
          <w:sz w:val="28"/>
          <w:szCs w:val="28"/>
        </w:rPr>
        <w:t>е</w:t>
      </w:r>
      <w:r w:rsidRPr="004E7C8D">
        <w:rPr>
          <w:rFonts w:ascii="Times New Roman" w:eastAsiaTheme="minorHAnsi" w:hAnsi="Times New Roman"/>
          <w:sz w:val="28"/>
          <w:szCs w:val="28"/>
        </w:rPr>
        <w:lastRenderedPageBreak/>
        <w:t>сами юридического лица. В Штатном расписании от 09.01.2019 № 1 отсутствует штатная единица уборщика служебных помещений. Неправомерный расход средств на оплату труда составил 11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792,84 руб. На данную сумму начислены страховые взносы в размере 30,2% на сумму 3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561,44 руб. Итого неправомерный расход в данном случае составил 15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354,28 руб.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Выявлены нарушения Закона Пермской области от 30.11.2004 № 1845-395 «О социальной поддержке отдельных категорий граждан, работающих и прож</w:t>
      </w:r>
      <w:r w:rsidRPr="004E7C8D">
        <w:rPr>
          <w:rFonts w:ascii="Times New Roman" w:eastAsiaTheme="minorHAnsi" w:hAnsi="Times New Roman"/>
          <w:sz w:val="28"/>
          <w:szCs w:val="28"/>
        </w:rPr>
        <w:t>и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вающих в сельской местности и поселках городского типа (рабочих поселках), по оплате жилого помещения и коммунальных услуг». В Разделе </w:t>
      </w:r>
      <w:r w:rsidRPr="004E7C8D"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 «Должности в учреждениях культуры и искусства, кинематографии» Приложения «Наименов</w:t>
      </w:r>
      <w:r w:rsidRPr="004E7C8D">
        <w:rPr>
          <w:rFonts w:ascii="Times New Roman" w:eastAsiaTheme="minorHAnsi" w:hAnsi="Times New Roman"/>
          <w:sz w:val="28"/>
          <w:szCs w:val="28"/>
        </w:rPr>
        <w:t>а</w:t>
      </w:r>
      <w:r w:rsidRPr="004E7C8D">
        <w:rPr>
          <w:rFonts w:ascii="Times New Roman" w:eastAsiaTheme="minorHAnsi" w:hAnsi="Times New Roman"/>
          <w:sz w:val="28"/>
          <w:szCs w:val="28"/>
        </w:rPr>
        <w:t>ние должностей категорий работников» к названному Закону Пермской области отсутствуют должности хранителя фондов и специалиста экспозиционного и в</w:t>
      </w:r>
      <w:r w:rsidRPr="004E7C8D">
        <w:rPr>
          <w:rFonts w:ascii="Times New Roman" w:eastAsiaTheme="minorHAnsi" w:hAnsi="Times New Roman"/>
          <w:sz w:val="28"/>
          <w:szCs w:val="28"/>
        </w:rPr>
        <w:t>ы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ставочного отдела. Таким образом, денежные выплаты и денежные компенсации за коммунальные услуги, осуществлявшиеся </w:t>
      </w:r>
      <w:r w:rsidR="004B364D">
        <w:rPr>
          <w:rFonts w:ascii="Times New Roman" w:eastAsiaTheme="minorHAnsi" w:hAnsi="Times New Roman"/>
          <w:sz w:val="28"/>
          <w:szCs w:val="28"/>
        </w:rPr>
        <w:t>сотрудникам по донным должн</w:t>
      </w:r>
      <w:r w:rsidR="004B364D">
        <w:rPr>
          <w:rFonts w:ascii="Times New Roman" w:eastAsiaTheme="minorHAnsi" w:hAnsi="Times New Roman"/>
          <w:sz w:val="28"/>
          <w:szCs w:val="28"/>
        </w:rPr>
        <w:t>о</w:t>
      </w:r>
      <w:r w:rsidR="004B364D">
        <w:rPr>
          <w:rFonts w:ascii="Times New Roman" w:eastAsiaTheme="minorHAnsi" w:hAnsi="Times New Roman"/>
          <w:sz w:val="28"/>
          <w:szCs w:val="28"/>
        </w:rPr>
        <w:t>стям</w:t>
      </w:r>
      <w:r w:rsidRPr="004E7C8D">
        <w:rPr>
          <w:rFonts w:ascii="Times New Roman" w:eastAsiaTheme="minorHAnsi" w:hAnsi="Times New Roman"/>
          <w:sz w:val="28"/>
          <w:szCs w:val="28"/>
        </w:rPr>
        <w:t>, являются незаконными. В результате указанного нарушения неправомерный расход средств субсидии на иные цели за проверяемый период составил 52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="004B364D">
        <w:rPr>
          <w:rFonts w:ascii="Times New Roman" w:eastAsiaTheme="minorHAnsi" w:hAnsi="Times New Roman"/>
          <w:sz w:val="28"/>
          <w:szCs w:val="28"/>
        </w:rPr>
        <w:t>701,92 руб.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E7C8D">
        <w:rPr>
          <w:rFonts w:ascii="Times New Roman" w:eastAsiaTheme="minorHAnsi" w:hAnsi="Times New Roman"/>
          <w:sz w:val="28"/>
          <w:szCs w:val="28"/>
        </w:rPr>
        <w:t>Руководствуясь утвержденным Министерством культуры СССР по соглас</w:t>
      </w:r>
      <w:r w:rsidRPr="004E7C8D">
        <w:rPr>
          <w:rFonts w:ascii="Times New Roman" w:eastAsiaTheme="minorHAnsi" w:hAnsi="Times New Roman"/>
          <w:sz w:val="28"/>
          <w:szCs w:val="28"/>
        </w:rPr>
        <w:t>о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ванию с ЦК профсоюза работников культуры </w:t>
      </w:r>
      <w:hyperlink r:id="rId11" w:history="1">
        <w:r w:rsidRPr="004E7C8D">
          <w:rPr>
            <w:rFonts w:ascii="Times New Roman" w:eastAsiaTheme="minorHAnsi" w:hAnsi="Times New Roman"/>
            <w:sz w:val="28"/>
            <w:szCs w:val="28"/>
          </w:rPr>
          <w:t>Перечнем</w:t>
        </w:r>
      </w:hyperlink>
      <w:r w:rsidRPr="004E7C8D">
        <w:rPr>
          <w:rFonts w:ascii="Times New Roman" w:eastAsiaTheme="minorHAnsi" w:hAnsi="Times New Roman"/>
          <w:sz w:val="28"/>
          <w:szCs w:val="28"/>
        </w:rPr>
        <w:t xml:space="preserve"> должностей работников с ненормированным рабочим днем культурно-просветительных учреждений, направленным письмом Министерства культуры СССР от 28.07.1982 № 29-98 «О перечне должностей работников с ненормированным рабочим днем и отпусках отдельных категорий работников культурно-просветительных учреждений», н</w:t>
      </w:r>
      <w:r w:rsidRPr="004E7C8D">
        <w:rPr>
          <w:rFonts w:ascii="Times New Roman" w:eastAsiaTheme="minorHAnsi" w:hAnsi="Times New Roman"/>
          <w:sz w:val="28"/>
          <w:szCs w:val="28"/>
        </w:rPr>
        <w:t>е</w:t>
      </w:r>
      <w:r w:rsidRPr="004E7C8D">
        <w:rPr>
          <w:rFonts w:ascii="Times New Roman" w:eastAsiaTheme="minorHAnsi" w:hAnsi="Times New Roman"/>
          <w:sz w:val="28"/>
          <w:szCs w:val="28"/>
        </w:rPr>
        <w:t>нормированный рабочий день устанавливается директору (заведующему) и гла</w:t>
      </w:r>
      <w:r w:rsidRPr="004E7C8D">
        <w:rPr>
          <w:rFonts w:ascii="Times New Roman" w:eastAsiaTheme="minorHAnsi" w:hAnsi="Times New Roman"/>
          <w:sz w:val="28"/>
          <w:szCs w:val="28"/>
        </w:rPr>
        <w:t>в</w:t>
      </w:r>
      <w:r w:rsidRPr="004E7C8D">
        <w:rPr>
          <w:rFonts w:ascii="Times New Roman" w:eastAsiaTheme="minorHAnsi" w:hAnsi="Times New Roman"/>
          <w:sz w:val="28"/>
          <w:szCs w:val="28"/>
        </w:rPr>
        <w:t>ному хранителю фондов культурно-просветительного учреждения.</w:t>
      </w:r>
      <w:proofErr w:type="gramEnd"/>
      <w:r w:rsidRPr="004E7C8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4E7C8D">
        <w:rPr>
          <w:rFonts w:ascii="Times New Roman" w:eastAsiaTheme="minorHAnsi" w:hAnsi="Times New Roman"/>
          <w:sz w:val="28"/>
          <w:szCs w:val="28"/>
        </w:rPr>
        <w:t>В примечании к Перечню, приведенному в Приложении № 1 к письму Министерства культуры СССР от 28.07.1982 № 29-98, установлено, что продолжительность дополнител</w:t>
      </w:r>
      <w:r w:rsidRPr="004E7C8D">
        <w:rPr>
          <w:rFonts w:ascii="Times New Roman" w:eastAsiaTheme="minorHAnsi" w:hAnsi="Times New Roman"/>
          <w:sz w:val="28"/>
          <w:szCs w:val="28"/>
        </w:rPr>
        <w:t>ь</w:t>
      </w:r>
      <w:r w:rsidRPr="004E7C8D">
        <w:rPr>
          <w:rFonts w:ascii="Times New Roman" w:eastAsiaTheme="minorHAnsi" w:hAnsi="Times New Roman"/>
          <w:sz w:val="28"/>
          <w:szCs w:val="28"/>
        </w:rPr>
        <w:t>ного отпуска в связи с ненормированным рабочим днем (до 12 рабочих дней) устанавливается руководителем культурно-просветительного учреждения по с</w:t>
      </w:r>
      <w:r w:rsidRPr="004E7C8D">
        <w:rPr>
          <w:rFonts w:ascii="Times New Roman" w:eastAsiaTheme="minorHAnsi" w:hAnsi="Times New Roman"/>
          <w:sz w:val="28"/>
          <w:szCs w:val="28"/>
        </w:rPr>
        <w:t>о</w:t>
      </w:r>
      <w:r w:rsidRPr="004E7C8D">
        <w:rPr>
          <w:rFonts w:ascii="Times New Roman" w:eastAsiaTheme="minorHAnsi" w:hAnsi="Times New Roman"/>
          <w:sz w:val="28"/>
          <w:szCs w:val="28"/>
        </w:rPr>
        <w:t>гласованию с профсоюзным комитетом с учетом обязанностей, возложенных на работника, фактической нагрузки работника и переработки нормального рабочего времени в отдельные периоды (дни).</w:t>
      </w:r>
      <w:proofErr w:type="gramEnd"/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Должности хранителя фондов и специалиста экспозиционного и выставо</w:t>
      </w:r>
      <w:r w:rsidRPr="004E7C8D">
        <w:rPr>
          <w:rFonts w:ascii="Times New Roman" w:eastAsiaTheme="minorHAnsi" w:hAnsi="Times New Roman"/>
          <w:sz w:val="28"/>
          <w:szCs w:val="28"/>
        </w:rPr>
        <w:t>ч</w:t>
      </w:r>
      <w:r w:rsidRPr="004E7C8D">
        <w:rPr>
          <w:rFonts w:ascii="Times New Roman" w:eastAsiaTheme="minorHAnsi" w:hAnsi="Times New Roman"/>
          <w:sz w:val="28"/>
          <w:szCs w:val="28"/>
        </w:rPr>
        <w:t>ного отдела в вышеназванном Перечне отсутствуют.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На основании пункта 5.3 раздела 5 Правил внутреннего трудового расп</w:t>
      </w:r>
      <w:r w:rsidRPr="004E7C8D">
        <w:rPr>
          <w:rFonts w:ascii="Times New Roman" w:eastAsiaTheme="minorHAnsi" w:hAnsi="Times New Roman"/>
          <w:sz w:val="28"/>
          <w:szCs w:val="28"/>
        </w:rPr>
        <w:t>о</w:t>
      </w:r>
      <w:r w:rsidRPr="004E7C8D">
        <w:rPr>
          <w:rFonts w:ascii="Times New Roman" w:eastAsiaTheme="minorHAnsi" w:hAnsi="Times New Roman"/>
          <w:sz w:val="28"/>
          <w:szCs w:val="28"/>
        </w:rPr>
        <w:t>рядка МУК «Суксунский историко-краеведческий музей» от 01.03.2018 для о</w:t>
      </w:r>
      <w:r w:rsidRPr="004E7C8D">
        <w:rPr>
          <w:rFonts w:ascii="Times New Roman" w:eastAsiaTheme="minorHAnsi" w:hAnsi="Times New Roman"/>
          <w:sz w:val="28"/>
          <w:szCs w:val="28"/>
        </w:rPr>
        <w:t>т</w:t>
      </w:r>
      <w:r w:rsidRPr="004E7C8D">
        <w:rPr>
          <w:rFonts w:ascii="Times New Roman" w:eastAsiaTheme="minorHAnsi" w:hAnsi="Times New Roman"/>
          <w:sz w:val="28"/>
          <w:szCs w:val="28"/>
        </w:rPr>
        <w:t>дельных категорий работников условиями трудового договора может устанавл</w:t>
      </w:r>
      <w:r w:rsidRPr="004E7C8D">
        <w:rPr>
          <w:rFonts w:ascii="Times New Roman" w:eastAsiaTheme="minorHAnsi" w:hAnsi="Times New Roman"/>
          <w:sz w:val="28"/>
          <w:szCs w:val="28"/>
        </w:rPr>
        <w:t>и</w:t>
      </w:r>
      <w:r w:rsidRPr="004E7C8D">
        <w:rPr>
          <w:rFonts w:ascii="Times New Roman" w:eastAsiaTheme="minorHAnsi" w:hAnsi="Times New Roman"/>
          <w:sz w:val="28"/>
          <w:szCs w:val="28"/>
        </w:rPr>
        <w:t>ваться ненормированный рабочий день. Работникам с ненормированным рабочим днем предоставляется ежегодный дополнительный оплачиваемый отпуск до 12 календарных дней.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Локальными нормативными документами Учреждения не определено, к</w:t>
      </w:r>
      <w:r w:rsidRPr="004E7C8D">
        <w:rPr>
          <w:rFonts w:ascii="Times New Roman" w:eastAsiaTheme="minorHAnsi" w:hAnsi="Times New Roman"/>
          <w:sz w:val="28"/>
          <w:szCs w:val="28"/>
        </w:rPr>
        <w:t>а</w:t>
      </w:r>
      <w:r w:rsidRPr="004E7C8D">
        <w:rPr>
          <w:rFonts w:ascii="Times New Roman" w:eastAsiaTheme="minorHAnsi" w:hAnsi="Times New Roman"/>
          <w:sz w:val="28"/>
          <w:szCs w:val="28"/>
        </w:rPr>
        <w:t>ким образом происходит расчет конкретного количества календарных дней д</w:t>
      </w:r>
      <w:r w:rsidRPr="004E7C8D">
        <w:rPr>
          <w:rFonts w:ascii="Times New Roman" w:eastAsiaTheme="minorHAnsi" w:hAnsi="Times New Roman"/>
          <w:sz w:val="28"/>
          <w:szCs w:val="28"/>
        </w:rPr>
        <w:t>о</w:t>
      </w:r>
      <w:r w:rsidRPr="004E7C8D">
        <w:rPr>
          <w:rFonts w:ascii="Times New Roman" w:eastAsiaTheme="minorHAnsi" w:hAnsi="Times New Roman"/>
          <w:sz w:val="28"/>
          <w:szCs w:val="28"/>
        </w:rPr>
        <w:t>полнительного оплачиваемого отпуска работникам, учет фактической перерабо</w:t>
      </w:r>
      <w:r w:rsidRPr="004E7C8D">
        <w:rPr>
          <w:rFonts w:ascii="Times New Roman" w:eastAsiaTheme="minorHAnsi" w:hAnsi="Times New Roman"/>
          <w:sz w:val="28"/>
          <w:szCs w:val="28"/>
        </w:rPr>
        <w:t>т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ки нормального рабочего времени в отдельные периоды (дни) в Учреждении не </w:t>
      </w:r>
      <w:r w:rsidRPr="004E7C8D">
        <w:rPr>
          <w:rFonts w:ascii="Times New Roman" w:eastAsiaTheme="minorHAnsi" w:hAnsi="Times New Roman"/>
          <w:sz w:val="28"/>
          <w:szCs w:val="28"/>
        </w:rPr>
        <w:lastRenderedPageBreak/>
        <w:t>ведется.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К тому же, трудовыми договорами с сотрудниками Учреждения установл</w:t>
      </w:r>
      <w:r w:rsidRPr="004E7C8D">
        <w:rPr>
          <w:rFonts w:ascii="Times New Roman" w:eastAsiaTheme="minorHAnsi" w:hAnsi="Times New Roman"/>
          <w:sz w:val="28"/>
          <w:szCs w:val="28"/>
        </w:rPr>
        <w:t>е</w:t>
      </w:r>
      <w:r w:rsidRPr="004E7C8D">
        <w:rPr>
          <w:rFonts w:ascii="Times New Roman" w:eastAsiaTheme="minorHAnsi" w:hAnsi="Times New Roman"/>
          <w:sz w:val="28"/>
          <w:szCs w:val="28"/>
        </w:rPr>
        <w:t>на нормальная продолжительность рабочего времени (восьмичасовой рабочий день, пятидневная рабочая неделя). Ненормированный рабочий день трудовыми договорами не установлен. Не смотря на это, трудовые договоры с сотрудниками предусматривают предоставление сотрудникам дополнительных оплачиваемых отпусков до 14 календарных дней, что, кроме всего прочего, не соответствует нормам Коллективного договора и Правилам внутреннего трудового распорядка.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Таким образом, дополнительные оплачиваемые отпуска сотрудникам Учр</w:t>
      </w:r>
      <w:r w:rsidRPr="004E7C8D">
        <w:rPr>
          <w:rFonts w:ascii="Times New Roman" w:eastAsiaTheme="minorHAnsi" w:hAnsi="Times New Roman"/>
          <w:sz w:val="28"/>
          <w:szCs w:val="28"/>
        </w:rPr>
        <w:t>е</w:t>
      </w:r>
      <w:r w:rsidRPr="004E7C8D">
        <w:rPr>
          <w:rFonts w:ascii="Times New Roman" w:eastAsiaTheme="minorHAnsi" w:hAnsi="Times New Roman"/>
          <w:sz w:val="28"/>
          <w:szCs w:val="28"/>
        </w:rPr>
        <w:t>ждения предоставлялись безосновательно. Неправомерный расход бюджетных сре</w:t>
      </w:r>
      <w:proofErr w:type="gramStart"/>
      <w:r w:rsidRPr="004E7C8D">
        <w:rPr>
          <w:rFonts w:ascii="Times New Roman" w:eastAsiaTheme="minorHAnsi" w:hAnsi="Times New Roman"/>
          <w:sz w:val="28"/>
          <w:szCs w:val="28"/>
        </w:rPr>
        <w:t>дств пр</w:t>
      </w:r>
      <w:proofErr w:type="gramEnd"/>
      <w:r w:rsidRPr="004E7C8D">
        <w:rPr>
          <w:rFonts w:ascii="Times New Roman" w:eastAsiaTheme="minorHAnsi" w:hAnsi="Times New Roman"/>
          <w:sz w:val="28"/>
          <w:szCs w:val="28"/>
        </w:rPr>
        <w:t>и предоставлении дополнительных оплачиваемых отпусков сотрудн</w:t>
      </w:r>
      <w:r w:rsidRPr="004E7C8D">
        <w:rPr>
          <w:rFonts w:ascii="Times New Roman" w:eastAsiaTheme="minorHAnsi" w:hAnsi="Times New Roman"/>
          <w:sz w:val="28"/>
          <w:szCs w:val="28"/>
        </w:rPr>
        <w:t>и</w:t>
      </w:r>
      <w:r w:rsidRPr="004E7C8D">
        <w:rPr>
          <w:rFonts w:ascii="Times New Roman" w:eastAsiaTheme="minorHAnsi" w:hAnsi="Times New Roman"/>
          <w:sz w:val="28"/>
          <w:szCs w:val="28"/>
        </w:rPr>
        <w:t>кам составил 67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412,68 руб., в т. ч. по отпускным – 51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776,25 руб., страховым взносам – 15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636,43 руб.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В ходе проведенного контрольного мероприятия в проверяемом периоде выявлены нарушения при начислении заработной платы. Всего не начислено з</w:t>
      </w:r>
      <w:r w:rsidRPr="004E7C8D">
        <w:rPr>
          <w:rFonts w:ascii="Times New Roman" w:eastAsiaTheme="minorHAnsi" w:hAnsi="Times New Roman"/>
          <w:sz w:val="28"/>
          <w:szCs w:val="28"/>
        </w:rPr>
        <w:t>а</w:t>
      </w:r>
      <w:r w:rsidRPr="004E7C8D">
        <w:rPr>
          <w:rFonts w:ascii="Times New Roman" w:eastAsiaTheme="minorHAnsi" w:hAnsi="Times New Roman"/>
          <w:sz w:val="28"/>
          <w:szCs w:val="28"/>
        </w:rPr>
        <w:t>работной платы на сумму 17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278,40 руб., излишне начислено заработной платы на сумму 4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595,84 руб.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пункта 302.1 Инструкции № 157н в Учреждении не создавался резерв на оплату отпусков.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Выборочная проверка правильности расчета налога на доходы физических лиц в проверяемом периоде нарушений не выявила.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Проверка расчетов с подотчетными лицами показала следующее.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Всего выявлено нарушений при проверке расчетов с подотчетными лицами на сумму общую 3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155,00 руб.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Учреждении нарушался порядок выдачи денежных средств под отчет. Д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нежные средства выдавались под отчет согласно письменному заявлению подо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четного лица, содержащему запись о назначении аванса, сумме выдаваемых в подотчет денежных средств, подпись руководителя и дату. В нарушение пункта 213 Инструкции № 157н, пункта 2.10 Приложения № 7 к Учетной политике Учреждения в заявлении не указывался расчет (обоснование) размера аванса под отчет с указанием срока.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 нарушением Приказа Минфина России № 52н заполнен авансовый отчет от 26.08.2019 на сумму 2612,00 руб. В графе «Утверждаю» проставлена печать Учреждения, наличие которой не предусмотрено формой авансового отчета; по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отчетным лицом не заполнены или заполнены неверно следующие графы: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Учреждение;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ИНН;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назначение аванса;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количество приложенных документов;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номер документа;</w:t>
      </w:r>
    </w:p>
    <w:p w:rsidR="004E7C8D" w:rsidRPr="004E7C8D" w:rsidRDefault="004E7C8D" w:rsidP="004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кому, за что и по какому документу уплачено;</w:t>
      </w:r>
    </w:p>
    <w:p w:rsidR="004E7C8D" w:rsidRPr="004E7C8D" w:rsidRDefault="004E7C8D" w:rsidP="004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перерасход.</w:t>
      </w:r>
    </w:p>
    <w:p w:rsidR="004E7C8D" w:rsidRPr="004E7C8D" w:rsidRDefault="004E7C8D" w:rsidP="004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Приложенные к авансовому отчету документы не пронумерованы </w:t>
      </w:r>
      <w:r w:rsidRPr="004E7C8D">
        <w:rPr>
          <w:rFonts w:ascii="Times New Roman" w:eastAsiaTheme="minorHAnsi" w:hAnsi="Times New Roman"/>
          <w:sz w:val="28"/>
          <w:szCs w:val="28"/>
        </w:rPr>
        <w:t>в порядке их записи в отчете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незаполненные строки не прочеркнуты. Бухгалтером не выд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ется расписка на руки подотчетному лицу о приеме авансового отчета, неверно выводится остаток, не заполнены сведения о выдаче перерасхода. Бухгалтерская запись «Дебет – Кредит» отражает неполный номер счета, отсутствует сумма по проводке. В нарушение пункта 2 статьи 9 Федерального закона о бухгалтерском учете и Приказа Минфина России № 52н не присвоен номер авансовому отчету, отсутствует указание факта хозяйственной жизни (не указано кому и за что упл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чено). </w:t>
      </w:r>
      <w:bookmarkStart w:id="0" w:name="Par0"/>
      <w:bookmarkEnd w:id="0"/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нарушение Приказа Минфина России № </w:t>
      </w:r>
      <w:r w:rsidR="00DA3EB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52н авансовый отчет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от 02.10.2019 на сумму 543,00 руб. предоставлен по неустановленной форме (ф. 0504049). В нарушение </w:t>
      </w:r>
      <w:r w:rsidRPr="004E7C8D">
        <w:rPr>
          <w:rFonts w:ascii="Times New Roman" w:eastAsiaTheme="minorHAnsi" w:hAnsi="Times New Roman"/>
          <w:sz w:val="28"/>
          <w:szCs w:val="28"/>
        </w:rPr>
        <w:t>статьи 9 Федерального закона о бухгалтерском учете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пр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сутствует исправление даты Авансового отчета корректором на 08.10.2019, хотя отчет утвержден 02.10.2019, и стоит входящий штамп ООО «Партнер» от 02.10.2019. Есть основание полагать, что исправление даты внесено бухгалтером, но в </w:t>
      </w:r>
      <w:r w:rsidRPr="004E7C8D">
        <w:rPr>
          <w:rFonts w:ascii="Times New Roman" w:eastAsiaTheme="minorHAnsi" w:hAnsi="Times New Roman"/>
          <w:sz w:val="28"/>
          <w:szCs w:val="28"/>
        </w:rPr>
        <w:t>первичные учетные документы исправления могут вноситься лишь по согл</w:t>
      </w:r>
      <w:r w:rsidRPr="004E7C8D">
        <w:rPr>
          <w:rFonts w:ascii="Times New Roman" w:eastAsiaTheme="minorHAnsi" w:hAnsi="Times New Roman"/>
          <w:sz w:val="28"/>
          <w:szCs w:val="28"/>
        </w:rPr>
        <w:t>а</w:t>
      </w:r>
      <w:r w:rsidRPr="004E7C8D">
        <w:rPr>
          <w:rFonts w:ascii="Times New Roman" w:eastAsiaTheme="minorHAnsi" w:hAnsi="Times New Roman"/>
          <w:sz w:val="28"/>
          <w:szCs w:val="28"/>
        </w:rPr>
        <w:t>сованию с лицами, составившими и подписавшими эти документы, что должно быть подтверждено подписями тех же лиц, с указанием даты внесения исправл</w:t>
      </w:r>
      <w:r w:rsidRPr="004E7C8D">
        <w:rPr>
          <w:rFonts w:ascii="Times New Roman" w:eastAsiaTheme="minorHAnsi" w:hAnsi="Times New Roman"/>
          <w:sz w:val="28"/>
          <w:szCs w:val="28"/>
        </w:rPr>
        <w:t>е</w:t>
      </w:r>
      <w:r w:rsidRPr="004E7C8D">
        <w:rPr>
          <w:rFonts w:ascii="Times New Roman" w:eastAsiaTheme="minorHAnsi" w:hAnsi="Times New Roman"/>
          <w:sz w:val="28"/>
          <w:szCs w:val="28"/>
        </w:rPr>
        <w:t>ний.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В нарушение пункта 2 статьи 9 Закона о бухгалтерском учете отсутствует указание факта хозяйственной жизни (не указано кому и за что уплачено). В нарушение Приказа Минфина России № 52н не присвоен номер авансовому отч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ту, отсутствует указание ОКПО, табельный номер. Приложенные к авансовому отчету документы не пронумерованы </w:t>
      </w:r>
      <w:r w:rsidRPr="004E7C8D">
        <w:rPr>
          <w:rFonts w:ascii="Times New Roman" w:eastAsiaTheme="minorHAnsi" w:hAnsi="Times New Roman"/>
          <w:sz w:val="28"/>
          <w:szCs w:val="28"/>
        </w:rPr>
        <w:t>в порядке их записи в отчете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незаполне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ные строки не прочеркнуты. Бухгалтером не выдается расписка на руки подотче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ному лицу о приеме авансового отчета, неверно выводится остаток, не заполнены сведения о выдаче перерасхода. Бухгалтерская запись «Дебет – Кредит» отражает неполный номер счета, отсутствует сумма по проводке.</w:t>
      </w:r>
    </w:p>
    <w:p w:rsidR="004E7C8D" w:rsidRPr="004E7C8D" w:rsidRDefault="004E7C8D" w:rsidP="004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пункта 3 статьи 9 Федерального закона о бухгалтерском учете авансовые отчеты составлены не при совершении факта хозяйственной жизни. Так, при покупке материалов 03.09.2019, авансовый отчет составлен подотчетным лицом только 02.10.2019.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E7C8D">
        <w:rPr>
          <w:rFonts w:ascii="Times New Roman" w:eastAsiaTheme="minorHAnsi" w:hAnsi="Times New Roman"/>
          <w:sz w:val="28"/>
          <w:szCs w:val="28"/>
        </w:rPr>
        <w:t>На основании нормативных документов – пункта 11 Инструкции № 157н и пункта 2 Приложения № 1 к Договору с ООО «Партнер» на оказание услуг по в</w:t>
      </w:r>
      <w:r w:rsidRPr="004E7C8D">
        <w:rPr>
          <w:rFonts w:ascii="Times New Roman" w:eastAsiaTheme="minorHAnsi" w:hAnsi="Times New Roman"/>
          <w:sz w:val="28"/>
          <w:szCs w:val="28"/>
        </w:rPr>
        <w:t>е</w:t>
      </w:r>
      <w:r w:rsidRPr="004E7C8D">
        <w:rPr>
          <w:rFonts w:ascii="Times New Roman" w:eastAsiaTheme="minorHAnsi" w:hAnsi="Times New Roman"/>
          <w:sz w:val="28"/>
          <w:szCs w:val="28"/>
        </w:rPr>
        <w:t>дению бухгалтерского учета и составлению отчетности от 01.07.2019 № 46, – вн</w:t>
      </w:r>
      <w:r w:rsidRPr="004E7C8D">
        <w:rPr>
          <w:rFonts w:ascii="Times New Roman" w:eastAsiaTheme="minorHAnsi" w:hAnsi="Times New Roman"/>
          <w:sz w:val="28"/>
          <w:szCs w:val="28"/>
        </w:rPr>
        <w:t>е</w:t>
      </w:r>
      <w:r w:rsidRPr="004E7C8D">
        <w:rPr>
          <w:rFonts w:ascii="Times New Roman" w:eastAsiaTheme="minorHAnsi" w:hAnsi="Times New Roman"/>
          <w:sz w:val="28"/>
          <w:szCs w:val="28"/>
        </w:rPr>
        <w:t>сение записей в регистры бухгалтерского учета должно осуществляться по мере совершения операций и принятия к бухгалтерскому учету первичного учетного документа, но не позднее следующего дня после получения первичного учетного</w:t>
      </w:r>
      <w:proofErr w:type="gramEnd"/>
      <w:r w:rsidRPr="004E7C8D">
        <w:rPr>
          <w:rFonts w:ascii="Times New Roman" w:eastAsiaTheme="minorHAnsi" w:hAnsi="Times New Roman"/>
          <w:sz w:val="28"/>
          <w:szCs w:val="28"/>
        </w:rPr>
        <w:t xml:space="preserve"> документа. Однако имели место случаи нарушения подрядной организацией д</w:t>
      </w:r>
      <w:r w:rsidRPr="004E7C8D">
        <w:rPr>
          <w:rFonts w:ascii="Times New Roman" w:eastAsiaTheme="minorHAnsi" w:hAnsi="Times New Roman"/>
          <w:sz w:val="28"/>
          <w:szCs w:val="28"/>
        </w:rPr>
        <w:t>о</w:t>
      </w:r>
      <w:r w:rsidRPr="004E7C8D">
        <w:rPr>
          <w:rFonts w:ascii="Times New Roman" w:eastAsiaTheme="minorHAnsi" w:hAnsi="Times New Roman"/>
          <w:sz w:val="28"/>
          <w:szCs w:val="28"/>
        </w:rPr>
        <w:t>говорных обязательств и законодательства о ведении бухгалтерского учета. Так, авансовый отчет от 26.08.2019 отражен в Журнале операций № 3 расчетов с по</w:t>
      </w:r>
      <w:r w:rsidRPr="004E7C8D">
        <w:rPr>
          <w:rFonts w:ascii="Times New Roman" w:eastAsiaTheme="minorHAnsi" w:hAnsi="Times New Roman"/>
          <w:sz w:val="28"/>
          <w:szCs w:val="28"/>
        </w:rPr>
        <w:t>д</w:t>
      </w:r>
      <w:r w:rsidRPr="004E7C8D">
        <w:rPr>
          <w:rFonts w:ascii="Times New Roman" w:eastAsiaTheme="minorHAnsi" w:hAnsi="Times New Roman"/>
          <w:sz w:val="28"/>
          <w:szCs w:val="28"/>
        </w:rPr>
        <w:t>отчетными лицами за сентябрь 2019 года 27.09.2019; авансовый отчет от 02.10.2019 отражен в Журнале операций № 3 расчетов с подотчетными лицами за октябрь 2019 года 07.10.2019.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Проверка расчетов с поставщиками подрядчиками показала следующее.</w:t>
      </w:r>
    </w:p>
    <w:p w:rsidR="004E7C8D" w:rsidRPr="004E7C8D" w:rsidRDefault="004E7C8D" w:rsidP="00D8265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Выявлены нарушения статьи 9 Федерального закона о бухгалтерском учете на общую сумму 30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627,42 руб. В товарной накладной </w:t>
      </w:r>
      <w:r w:rsidR="001516B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от 25.09.18 № 42 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отсу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ствует дата получе</w:t>
      </w:r>
      <w:r w:rsidR="001516B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ния товара. 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тсутствует оригинал первичного учетного док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мента – товарн</w:t>
      </w:r>
      <w:r w:rsidR="001516B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ая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накладн</w:t>
      </w:r>
      <w:r w:rsidR="001516B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ая от 02.07.19 № 1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 Отсутствие первичных учетных д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кументов в течение установленных сроков их хранения является грубым наруш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нием требований к бухгалтерскому учету.</w:t>
      </w:r>
      <w:r w:rsidR="00D8265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универсальн</w:t>
      </w:r>
      <w:r w:rsidR="00157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ом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передаточн</w:t>
      </w:r>
      <w:r w:rsidR="00157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ом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док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мент</w:t>
      </w:r>
      <w:r w:rsidR="00157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57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19.09.18 № 307</w:t>
      </w:r>
      <w:r w:rsidR="0014024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57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не указана дата получения товара, 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отсутству</w:t>
      </w:r>
      <w:r w:rsidR="00157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ет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дол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ж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ность, подпись, расшифровка подписи передавшего товар со стороны поставщика.</w:t>
      </w:r>
      <w:r w:rsidR="00157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5705F"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универсальн</w:t>
      </w:r>
      <w:r w:rsidR="00157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ом</w:t>
      </w:r>
      <w:r w:rsidR="0015705F"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передаточн</w:t>
      </w:r>
      <w:r w:rsidR="00157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ом</w:t>
      </w:r>
      <w:r w:rsidR="0015705F"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документ</w:t>
      </w:r>
      <w:r w:rsidR="00157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="0015705F"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57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 22.02.19 № 35732546 не указана должность, подпись, расшифровка</w:t>
      </w:r>
      <w:r w:rsidR="00D8265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подписи принявше</w:t>
      </w:r>
      <w:r w:rsidR="00F627B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й</w:t>
      </w:r>
      <w:r w:rsidR="00D8265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груз.</w:t>
      </w:r>
      <w:r w:rsidR="00B1664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16649"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универсальн</w:t>
      </w:r>
      <w:r w:rsidR="00B1664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ом</w:t>
      </w:r>
      <w:r w:rsidR="00B16649"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</w:t>
      </w:r>
      <w:r w:rsidR="00B16649"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="00B16649"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редаточн</w:t>
      </w:r>
      <w:r w:rsidR="00B1664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ом</w:t>
      </w:r>
      <w:r w:rsidR="00B16649"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документ</w:t>
      </w:r>
      <w:r w:rsidR="00B1664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="00B16649"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1664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от19.06.19 № 510 отсутствует наименование должности, расшифровка, подпись ответственного за правильность оформления факта хозя</w:t>
      </w:r>
      <w:r w:rsidR="00B1664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й</w:t>
      </w:r>
      <w:r w:rsidR="00B1664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ственной жизни со стороны поставщика.</w:t>
      </w:r>
    </w:p>
    <w:p w:rsidR="008E5426" w:rsidRDefault="00596F3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4E7C8D"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счет</w:t>
      </w:r>
      <w:r w:rsidR="00A8462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ах</w:t>
      </w:r>
      <w:r w:rsidR="004E7C8D"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-фактур</w:t>
      </w:r>
      <w:r w:rsidR="0047331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ах</w:t>
      </w:r>
      <w:r w:rsidR="00DF41F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от 30.06.19 № 1563, от 31.07.19 № 1929, от 30.06.19 № 29181278, от 30.06.19 № 30399995, от 30.06.19 № 3039</w:t>
      </w:r>
      <w:r w:rsidR="006A5DC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9996, от 31.07.19 № 35017226, от 31.07.19 № 36175913, от 31.07.19 № 36175914, от 31.08.19 № 1836, от 31.08.19 № 40209010, от 31.08.19 № 41528458, от 31.08.198 № 41528460, от 30.09.19 № 1959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</w:t>
      </w:r>
      <w:r w:rsidR="004E7C8D"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переданных через оператора ЭДО АО «ПФ СКБ Кон</w:t>
      </w:r>
      <w:r w:rsidR="00617A6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тур»,</w:t>
      </w:r>
      <w:r w:rsidR="004E7C8D"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отсу</w:t>
      </w:r>
      <w:r w:rsidR="004E7C8D"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="004E7C8D"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ствует идентификатор </w:t>
      </w:r>
      <w:r w:rsidR="00C303A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электронно-цифровой подписи</w:t>
      </w:r>
      <w:r w:rsidR="004E7C8D"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передающей сто</w:t>
      </w:r>
      <w:r w:rsidR="00C303A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роны</w:t>
      </w:r>
      <w:r w:rsidR="004E7C8D"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пункта 1.10.2. Учетной политики выявлено несвоевременное отражение в бухгалтерском учете поступившего универсального передаточного документа от 28.02.2019 № 326 от МУП «Суксунская коммунальная служба» (д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лее – МУП «СКС») на услуги водоснабжения, водоотведения на сумму 149,82 руб. Факт хозяйственной жизни по данному документу принят 28.02.2019. Вх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дящий номер ООО «Партнер» о приеме документа присвоен 06.03.2019. Документ отражен в бухгалтерском учете 20.03.2019, а в содержании операции вместо начисления услуг по водоснабжению и водоотведению отражено «начисление оплаты труда по договору гражданско-правового характера» и проставлена дата документа 31.01.2019, вместо 28.02.2019.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Неэкономно расходуются бюджетные средства на оплату коммунальных услуг. На расходы по тепловой энергии в 2019 году заключен Договор от 01.01.2019 № 46-19/</w:t>
      </w:r>
      <w:proofErr w:type="gramStart"/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Т-Б</w:t>
      </w:r>
      <w:proofErr w:type="gramEnd"/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с МУП «СКС» на сумму 373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702,78 руб. При установке счетчика по учету потребленной тепловой энергии есть возможность уменьшить расходы Учреждения.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нарушение статьи 395 </w:t>
      </w:r>
      <w:r w:rsidR="00596D46" w:rsidRPr="00774A8D">
        <w:rPr>
          <w:rFonts w:ascii="Times New Roman" w:eastAsia="Times New Roman" w:hAnsi="Times New Roman"/>
          <w:sz w:val="28"/>
          <w:szCs w:val="28"/>
          <w:lang w:eastAsia="ru-RU"/>
        </w:rPr>
        <w:t>Гражданск</w:t>
      </w:r>
      <w:r w:rsidR="00596D4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596D46" w:rsidRPr="00774A8D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596D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96D46" w:rsidRPr="00774A8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30.11.1994 № 51-ФЗ</w:t>
      </w:r>
      <w:r w:rsidRPr="004E7C8D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 xml:space="preserve"> наблюдается ненадлежащее исполнение договорных обяз</w:t>
      </w:r>
      <w:r w:rsidRPr="004E7C8D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а</w:t>
      </w:r>
      <w:r w:rsidRPr="004E7C8D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тельств в виде несоблюдения сроков оплаты по договорам (денежным обязател</w:t>
      </w:r>
      <w:r w:rsidRPr="004E7C8D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ь</w:t>
      </w:r>
      <w:r w:rsidRPr="004E7C8D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ствам)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625EA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Согласно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счет</w:t>
      </w:r>
      <w:r w:rsidR="00625EA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-фактур</w:t>
      </w:r>
      <w:r w:rsidR="00625EA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ы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от 26.12.2018 № 2698 на сумму 63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252,90 руб. на основании Договора от 01.01.2018 № 67-18/</w:t>
      </w:r>
      <w:proofErr w:type="gramStart"/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Т-Б</w:t>
      </w:r>
      <w:proofErr w:type="gramEnd"/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на подачу тепловой энергии опл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та состоялась 05.02.2019</w:t>
      </w:r>
      <w:r w:rsidRPr="004E7C8D">
        <w:rPr>
          <w:rFonts w:asciiTheme="minorHAnsi" w:eastAsiaTheme="minorHAnsi" w:hAnsiTheme="minorHAnsi" w:cstheme="minorBidi"/>
        </w:rPr>
        <w:t xml:space="preserve"> 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по</w:t>
      </w:r>
      <w:r w:rsidRPr="004E7C8D">
        <w:rPr>
          <w:rFonts w:asciiTheme="minorHAnsi" w:eastAsiaTheme="minorHAnsi" w:hAnsiTheme="minorHAnsi" w:cstheme="minorBidi"/>
        </w:rPr>
        <w:t xml:space="preserve"> 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платежному поручению № 35. В пункте 2.3 Договора с МУП «Суксунская коммунальная служба» установлен срок оплаты до 10 числа месяца, следующего за отчетным месяцем. С подрядчиком ООО «ЧОП «Леопард» на основании пункта 3.1 Договора от 29.12.2017 № 18 оплата за услуги монит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ринга с использованием технических средств должна была состояться до 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10.01.2019, но проведена 05.02.2019 по платежному поручению № 34 на сумму 1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 Просрочка платежа по данным договорам составила 25 дней.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Скрытой кредиторской задолженности по расчетам с поставщиками и по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рядчиками в ходе проверки не выявлено.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sz w:val="28"/>
          <w:szCs w:val="28"/>
        </w:rPr>
        <w:t>Обязательная сверка расчетов должна быть проведена с контрагентами, с которыми Учреждение взаимодействовало в течение календарного года: у кого были приобретены товары (работы, услуги), и в адрес которых были осуществл</w:t>
      </w:r>
      <w:r w:rsidRPr="004E7C8D">
        <w:rPr>
          <w:rFonts w:ascii="Times New Roman" w:eastAsiaTheme="minorHAnsi" w:hAnsi="Times New Roman"/>
          <w:sz w:val="28"/>
          <w:szCs w:val="28"/>
        </w:rPr>
        <w:t>е</w:t>
      </w:r>
      <w:r w:rsidRPr="004E7C8D">
        <w:rPr>
          <w:rFonts w:ascii="Times New Roman" w:eastAsiaTheme="minorHAnsi" w:hAnsi="Times New Roman"/>
          <w:sz w:val="28"/>
          <w:szCs w:val="28"/>
        </w:rPr>
        <w:t>ны авансовые платежи. Кроме того, необходимо проводить сверку с теми конт</w:t>
      </w:r>
      <w:r w:rsidRPr="004E7C8D">
        <w:rPr>
          <w:rFonts w:ascii="Times New Roman" w:eastAsiaTheme="minorHAnsi" w:hAnsi="Times New Roman"/>
          <w:sz w:val="28"/>
          <w:szCs w:val="28"/>
        </w:rPr>
        <w:t>р</w:t>
      </w:r>
      <w:r w:rsidRPr="004E7C8D">
        <w:rPr>
          <w:rFonts w:ascii="Times New Roman" w:eastAsiaTheme="minorHAnsi" w:hAnsi="Times New Roman"/>
          <w:sz w:val="28"/>
          <w:szCs w:val="28"/>
        </w:rPr>
        <w:t>агентами, у которых по состоянию на 1 января отчетного года имелась дебито</w:t>
      </w:r>
      <w:r w:rsidRPr="004E7C8D">
        <w:rPr>
          <w:rFonts w:ascii="Times New Roman" w:eastAsiaTheme="minorHAnsi" w:hAnsi="Times New Roman"/>
          <w:sz w:val="28"/>
          <w:szCs w:val="28"/>
        </w:rPr>
        <w:t>р</w:t>
      </w:r>
      <w:r w:rsidRPr="004E7C8D">
        <w:rPr>
          <w:rFonts w:ascii="Times New Roman" w:eastAsiaTheme="minorHAnsi" w:hAnsi="Times New Roman"/>
          <w:sz w:val="28"/>
          <w:szCs w:val="28"/>
        </w:rPr>
        <w:t>ская или кредиторская задолженность. После сверки со всеми контрагентами должна составляться инвентаризационная опись расчетов с покупателями, п</w:t>
      </w:r>
      <w:r w:rsidRPr="004E7C8D">
        <w:rPr>
          <w:rFonts w:ascii="Times New Roman" w:eastAsiaTheme="minorHAnsi" w:hAnsi="Times New Roman"/>
          <w:sz w:val="28"/>
          <w:szCs w:val="28"/>
        </w:rPr>
        <w:t>о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ставщиками и прочими дебиторами и кредиторами </w:t>
      </w:r>
      <w:hyperlink r:id="rId12" w:history="1">
        <w:r w:rsidRPr="004E7C8D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(ф. 0504089)</w:t>
        </w:r>
      </w:hyperlink>
      <w:r w:rsidRPr="004E7C8D">
        <w:rPr>
          <w:rFonts w:ascii="Times New Roman" w:eastAsiaTheme="minorHAnsi" w:hAnsi="Times New Roman"/>
          <w:sz w:val="28"/>
          <w:szCs w:val="28"/>
        </w:rPr>
        <w:t xml:space="preserve">. В проверяемом Учреждении сверка расчетов оформлялась не 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со всеми поставщиками и подря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чиками, а по расчетам с бюджетом по платежам не проводилась.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Проверка учета нефинансовых активов показала следующее.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Акты на списание нефинансовых активов, акт о списании бланков строгой отчетности подписывала не уполномоченная на эти действия комиссия.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Приказа Минфина России № 52н: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в актах о списании материальных запасов от 02.10.2018, от 26.09.2018, от 01.07.2019 № 1 (ф. 0504230) на общую сумму 16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312,93 руб. не заполнены строки: номер документа; ОКПО; КПП; ИНН; дата, номер приказа комиссии; бухгалте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ская запись счетов «дебет», «кредит»; причина списания; дата акта; подпись гла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ного бухгалтера; дата отражения в журнале операций; дата, подпись, расшифро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ка подписи главного бухгалтера;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в акте о приемке-передаче объектов нефинансовых активов (ф. 0504101) от 05.11.2019 № МЗ00-000004 на сумму 64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000,00 руб. не заполняются строки: </w:t>
      </w:r>
      <w:proofErr w:type="gramStart"/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«К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миссия, н</w:t>
      </w:r>
      <w:r w:rsidR="0076246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азначенная приказом от ___.___.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_____ № ___»; заключение комиссии; копии инвентарной карточки; должность, подпись, расшифровка, дата подписи исполнителя.</w:t>
      </w:r>
      <w:proofErr w:type="gramEnd"/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Не приложена копия инвентарной карточки;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в акте о списании объектов нефинансовых активов (ф. 0504104) от 27.09.2018 № МЗ00-000001 на сумму 51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781,00 руб. не заполнены следующие строки: «Комиссия, назначенная приказом </w:t>
      </w:r>
      <w:proofErr w:type="gramStart"/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___.___.______ № ___», </w:t>
      </w:r>
      <w:proofErr w:type="gramStart"/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заключение</w:t>
      </w:r>
      <w:proofErr w:type="gramEnd"/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комиссии, «Инвентарные карточки в количестве ___ штук, ___ листов», отсу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ствуют подпись, расшифровка ФИО исполнителя, ответственного лица, дата, направление выбытия и результат, не приложены инвентарные карточки;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в акте о списании объектов нефинансовых активов (ф. 0504104) от 09.08.2019 № МЗ00-000001 иного движимого имущества с забалансового счета 21 на сумму 11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724,40 руб. отсутствует информация о результате и направлении в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ы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бытия имущества, должность, подпись, расшифровка ФИО исполнителя, дата;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в ведомостях выдачи материальных ценностей на нужды учреждения (ф. 0504210) от 20.09.2018, от 25.06.2019 на общую сумму 9 757,93 руб. не заполнены строки: «ОКПО»; «Дата»; бухгалтерская запись «дебет», «кредит». Отсутствует подпись главного бухгалтера.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Акт о списании материальных запасов от 02.07.2019 № 2 на сумму 4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600,00 руб. составлен не уполномоченной на эти действия комиссией. В данном акте 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сутствует дата подписи главного бухгалтера. Акт отражен в бухгалтерском учете 02.07.2019, а члены комиссии поставили подписи 08.08.2019. Соответственно бухгалтерия отразила данный акт в бухгалтерском учете без подписей членов к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миссии, что нарушает статью 9 </w:t>
      </w:r>
      <w:r w:rsidRPr="004E7C8D">
        <w:rPr>
          <w:rFonts w:ascii="Times New Roman" w:eastAsiaTheme="minorHAnsi" w:hAnsi="Times New Roman"/>
          <w:sz w:val="28"/>
          <w:szCs w:val="28"/>
        </w:rPr>
        <w:t>Федерального закона о бухгалтерском учете.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Акт о списании материальных запасов от 31.10.2019 № МЗ00-000003 на сумму 3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155,00 руб. утвержден руководителем 12.11.2019, а в бухгалтерском уч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те отражен 31.10.2019, что подтверждает журнал операций за октябрь 2019 года № 7-2. Бухгалтерией отражено списание без утверждающей визы директора, что нарушает статью 9 </w:t>
      </w:r>
      <w:r w:rsidRPr="004E7C8D">
        <w:rPr>
          <w:rFonts w:ascii="Times New Roman" w:eastAsiaTheme="minorHAnsi" w:hAnsi="Times New Roman"/>
          <w:sz w:val="28"/>
          <w:szCs w:val="28"/>
        </w:rPr>
        <w:t>Федерального закона о бухгалтерском учете.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пункта 1.10.2 Учетной политики выявлено несвоевременное отражение в бухгалтерском учете ведомости выдачи материальных ценностей на нужды учреждения от 20.08.2019 на сумму 3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155,00 руб. Она отражена в бухга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терском учете 31.10.2019. В нарушение Приказа Минфина России № 52н в вед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мости не прочеркнуты пустые строки, отсутствует дата подписи главного бухга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тера и бухгалтерская запись «дебет», «кредит».</w:t>
      </w:r>
    </w:p>
    <w:p w:rsidR="004E7C8D" w:rsidRPr="004E7C8D" w:rsidRDefault="004E7C8D" w:rsidP="004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E7C8D" w:rsidRPr="004E7C8D" w:rsidRDefault="004E7C8D" w:rsidP="0095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Во исполнение требований статьи 8 Федерального закона о бухгалтерском учете, пункта 6 Инструкции № 157н в целях организации и ведения бухгалтерск</w:t>
      </w:r>
      <w:r w:rsidRPr="004E7C8D">
        <w:rPr>
          <w:rFonts w:ascii="Times New Roman" w:eastAsiaTheme="minorHAnsi" w:hAnsi="Times New Roman"/>
          <w:sz w:val="28"/>
          <w:szCs w:val="28"/>
        </w:rPr>
        <w:t>о</w:t>
      </w:r>
      <w:r w:rsidRPr="004E7C8D">
        <w:rPr>
          <w:rFonts w:ascii="Times New Roman" w:eastAsiaTheme="minorHAnsi" w:hAnsi="Times New Roman"/>
          <w:sz w:val="28"/>
          <w:szCs w:val="28"/>
        </w:rPr>
        <w:t>го учета учреждения формируют учетную политику исходя из специфики своей структуры, отраслевых и иных особенностей деятельности, руководствуясь при этом законодательством о бухгалтерском учете и иными нормативными правов</w:t>
      </w:r>
      <w:r w:rsidRPr="004E7C8D">
        <w:rPr>
          <w:rFonts w:ascii="Times New Roman" w:eastAsiaTheme="minorHAnsi" w:hAnsi="Times New Roman"/>
          <w:sz w:val="28"/>
          <w:szCs w:val="28"/>
        </w:rPr>
        <w:t>ы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ми актами. </w:t>
      </w:r>
      <w:r w:rsidRPr="004E7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 проверке представлена Учетная политика для целей бухгалтерского учета Муниципального учреждения культуры «Суксунский историко-краеведческий музей», утвержденная приказами от 02.04.2018 № 10а, от 09.01.2019 № 2а</w:t>
      </w:r>
      <w:r w:rsidRPr="004E7C8D">
        <w:rPr>
          <w:rFonts w:ascii="Times New Roman" w:eastAsiaTheme="minorHAnsi" w:hAnsi="Times New Roman"/>
          <w:sz w:val="28"/>
          <w:szCs w:val="28"/>
        </w:rPr>
        <w:t>. Проверкой выявлено, что отсутствует график документооборота, который представляет собой правила документооборота и технологию обработки учетной информации, в том числе порядок и сроки передачи первичных (сво</w:t>
      </w:r>
      <w:r w:rsidRPr="004E7C8D">
        <w:rPr>
          <w:rFonts w:ascii="Times New Roman" w:eastAsiaTheme="minorHAnsi" w:hAnsi="Times New Roman"/>
          <w:sz w:val="28"/>
          <w:szCs w:val="28"/>
        </w:rPr>
        <w:t>д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ных) учетных документов для их отражения в бухгалтерском учете. </w:t>
      </w:r>
      <w:proofErr w:type="gramStart"/>
      <w:r w:rsidRPr="004E7C8D">
        <w:rPr>
          <w:rFonts w:ascii="Times New Roman" w:eastAsiaTheme="minorHAnsi" w:hAnsi="Times New Roman"/>
          <w:sz w:val="28"/>
          <w:szCs w:val="28"/>
        </w:rPr>
        <w:t xml:space="preserve">Это является нарушением </w:t>
      </w:r>
      <w:hyperlink r:id="rId13" w:history="1">
        <w:r w:rsidRPr="004E7C8D">
          <w:rPr>
            <w:rFonts w:ascii="Times New Roman" w:eastAsiaTheme="minorHAnsi" w:hAnsi="Times New Roman"/>
            <w:sz w:val="28"/>
            <w:szCs w:val="28"/>
          </w:rPr>
          <w:t>пункта 22</w:t>
        </w:r>
      </w:hyperlink>
      <w:r w:rsidRPr="004E7C8D">
        <w:rPr>
          <w:rFonts w:ascii="Times New Roman" w:eastAsiaTheme="minorHAnsi" w:hAnsi="Times New Roman"/>
          <w:sz w:val="28"/>
          <w:szCs w:val="28"/>
        </w:rPr>
        <w:t xml:space="preserve"> федерального стандарта бухгалтерского учета для орган</w:t>
      </w:r>
      <w:r w:rsidRPr="004E7C8D">
        <w:rPr>
          <w:rFonts w:ascii="Times New Roman" w:eastAsiaTheme="minorHAnsi" w:hAnsi="Times New Roman"/>
          <w:sz w:val="28"/>
          <w:szCs w:val="28"/>
        </w:rPr>
        <w:t>и</w:t>
      </w:r>
      <w:r w:rsidRPr="004E7C8D">
        <w:rPr>
          <w:rFonts w:ascii="Times New Roman" w:eastAsiaTheme="minorHAnsi" w:hAnsi="Times New Roman"/>
          <w:sz w:val="28"/>
          <w:szCs w:val="28"/>
        </w:rPr>
        <w:t>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Министерства финансов Российской Федерации от 31.12.2016 № 256н «Об утве</w:t>
      </w:r>
      <w:r w:rsidRPr="004E7C8D">
        <w:rPr>
          <w:rFonts w:ascii="Times New Roman" w:eastAsiaTheme="minorHAnsi" w:hAnsi="Times New Roman"/>
          <w:sz w:val="28"/>
          <w:szCs w:val="28"/>
        </w:rPr>
        <w:t>р</w:t>
      </w:r>
      <w:r w:rsidRPr="004E7C8D">
        <w:rPr>
          <w:rFonts w:ascii="Times New Roman" w:eastAsiaTheme="minorHAnsi" w:hAnsi="Times New Roman"/>
          <w:sz w:val="28"/>
          <w:szCs w:val="28"/>
        </w:rPr>
        <w:t>ждении федерального стандарта бухгалтерского учета для организаций госуда</w:t>
      </w:r>
      <w:r w:rsidRPr="004E7C8D">
        <w:rPr>
          <w:rFonts w:ascii="Times New Roman" w:eastAsiaTheme="minorHAnsi" w:hAnsi="Times New Roman"/>
          <w:sz w:val="28"/>
          <w:szCs w:val="28"/>
        </w:rPr>
        <w:t>р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ственного сектора «Концептуальные основы бухгалтерского учета и отчетности организаций государственного сектора», и подпункта «д» </w:t>
      </w:r>
      <w:hyperlink r:id="rId14" w:history="1">
        <w:r w:rsidRPr="004E7C8D">
          <w:rPr>
            <w:rFonts w:ascii="Times New Roman" w:eastAsiaTheme="minorHAnsi" w:hAnsi="Times New Roman"/>
            <w:sz w:val="28"/>
            <w:szCs w:val="28"/>
          </w:rPr>
          <w:t>пункта 9</w:t>
        </w:r>
      </w:hyperlink>
      <w:r w:rsidRPr="004E7C8D">
        <w:rPr>
          <w:rFonts w:ascii="Times New Roman" w:eastAsiaTheme="minorHAnsi" w:hAnsi="Times New Roman"/>
          <w:sz w:val="28"/>
          <w:szCs w:val="28"/>
        </w:rPr>
        <w:t xml:space="preserve"> Федерального стандарта бухгалтерского учета для</w:t>
      </w:r>
      <w:proofErr w:type="gramEnd"/>
      <w:r w:rsidRPr="004E7C8D">
        <w:rPr>
          <w:rFonts w:ascii="Times New Roman" w:eastAsiaTheme="minorHAnsi" w:hAnsi="Times New Roman"/>
          <w:sz w:val="28"/>
          <w:szCs w:val="28"/>
        </w:rPr>
        <w:t xml:space="preserve"> организаций государственного сектора «Учетная политика, оценочные значения и ошибки», утвержденного приказа М</w:t>
      </w:r>
      <w:r w:rsidRPr="004E7C8D">
        <w:rPr>
          <w:rFonts w:ascii="Times New Roman" w:eastAsiaTheme="minorHAnsi" w:hAnsi="Times New Roman"/>
          <w:sz w:val="28"/>
          <w:szCs w:val="28"/>
        </w:rPr>
        <w:t>и</w:t>
      </w:r>
      <w:r w:rsidRPr="004E7C8D">
        <w:rPr>
          <w:rFonts w:ascii="Times New Roman" w:eastAsiaTheme="minorHAnsi" w:hAnsi="Times New Roman"/>
          <w:sz w:val="28"/>
          <w:szCs w:val="28"/>
        </w:rPr>
        <w:t>нистерства финансов Российской Федерации от 30.12.2017 № 274н «Об утве</w:t>
      </w:r>
      <w:r w:rsidRPr="004E7C8D">
        <w:rPr>
          <w:rFonts w:ascii="Times New Roman" w:eastAsiaTheme="minorHAnsi" w:hAnsi="Times New Roman"/>
          <w:sz w:val="28"/>
          <w:szCs w:val="28"/>
        </w:rPr>
        <w:t>р</w:t>
      </w:r>
      <w:r w:rsidRPr="004E7C8D">
        <w:rPr>
          <w:rFonts w:ascii="Times New Roman" w:eastAsiaTheme="minorHAnsi" w:hAnsi="Times New Roman"/>
          <w:sz w:val="28"/>
          <w:szCs w:val="28"/>
        </w:rPr>
        <w:t>ждении федерального стандарта бухгалтерского учета для организаций госуда</w:t>
      </w:r>
      <w:r w:rsidRPr="004E7C8D">
        <w:rPr>
          <w:rFonts w:ascii="Times New Roman" w:eastAsiaTheme="minorHAnsi" w:hAnsi="Times New Roman"/>
          <w:sz w:val="28"/>
          <w:szCs w:val="28"/>
        </w:rPr>
        <w:t>р</w:t>
      </w:r>
      <w:r w:rsidRPr="004E7C8D">
        <w:rPr>
          <w:rFonts w:ascii="Times New Roman" w:eastAsiaTheme="minorHAnsi" w:hAnsi="Times New Roman"/>
          <w:sz w:val="28"/>
          <w:szCs w:val="28"/>
        </w:rPr>
        <w:t>ственного сектора «Учетная политика</w:t>
      </w:r>
      <w:r w:rsidR="00954D9B">
        <w:rPr>
          <w:rFonts w:ascii="Times New Roman" w:eastAsiaTheme="minorHAnsi" w:hAnsi="Times New Roman"/>
          <w:sz w:val="28"/>
          <w:szCs w:val="28"/>
        </w:rPr>
        <w:t xml:space="preserve">, оценочные значения и ошибки». </w:t>
      </w:r>
      <w:r w:rsidRPr="004E7C8D">
        <w:rPr>
          <w:rFonts w:ascii="Times New Roman" w:eastAsiaTheme="minorHAnsi" w:hAnsi="Times New Roman"/>
          <w:sz w:val="28"/>
          <w:szCs w:val="28"/>
        </w:rPr>
        <w:t>График является, как правило, приложением к Учетной политике учреждения.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При проведении экспертизы Учетной политики выявлены недостатки, к</w:t>
      </w:r>
      <w:r w:rsidRPr="004E7C8D">
        <w:rPr>
          <w:rFonts w:ascii="Times New Roman" w:eastAsiaTheme="minorHAnsi" w:hAnsi="Times New Roman"/>
          <w:sz w:val="28"/>
          <w:szCs w:val="28"/>
        </w:rPr>
        <w:t>а</w:t>
      </w:r>
      <w:r w:rsidRPr="004E7C8D">
        <w:rPr>
          <w:rFonts w:ascii="Times New Roman" w:eastAsiaTheme="minorHAnsi" w:hAnsi="Times New Roman"/>
          <w:sz w:val="28"/>
          <w:szCs w:val="28"/>
        </w:rPr>
        <w:lastRenderedPageBreak/>
        <w:t>сающиеся её полноты, и сделан вывод, что Учетная политика не отражает отдел</w:t>
      </w:r>
      <w:r w:rsidRPr="004E7C8D">
        <w:rPr>
          <w:rFonts w:ascii="Times New Roman" w:eastAsiaTheme="minorHAnsi" w:hAnsi="Times New Roman"/>
          <w:sz w:val="28"/>
          <w:szCs w:val="28"/>
        </w:rPr>
        <w:t>ь</w:t>
      </w:r>
      <w:r w:rsidRPr="004E7C8D">
        <w:rPr>
          <w:rFonts w:ascii="Times New Roman" w:eastAsiaTheme="minorHAnsi" w:hAnsi="Times New Roman"/>
          <w:sz w:val="28"/>
          <w:szCs w:val="28"/>
        </w:rPr>
        <w:t>ные вопросы ведения бухгалтерского учета.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Учетной политикой Учреждения не утверждены следующие формы док</w:t>
      </w:r>
      <w:r w:rsidRPr="004E7C8D">
        <w:rPr>
          <w:rFonts w:ascii="Times New Roman" w:eastAsiaTheme="minorHAnsi" w:hAnsi="Times New Roman"/>
          <w:sz w:val="28"/>
          <w:szCs w:val="28"/>
        </w:rPr>
        <w:t>у</w:t>
      </w:r>
      <w:r w:rsidRPr="004E7C8D">
        <w:rPr>
          <w:rFonts w:ascii="Times New Roman" w:eastAsiaTheme="minorHAnsi" w:hAnsi="Times New Roman"/>
          <w:sz w:val="28"/>
          <w:szCs w:val="28"/>
        </w:rPr>
        <w:t>ментов: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форма штатного расписания (внесены дополнительные столбцы в униф</w:t>
      </w:r>
      <w:r w:rsidRPr="004E7C8D">
        <w:rPr>
          <w:rFonts w:ascii="Times New Roman" w:eastAsiaTheme="minorHAnsi" w:hAnsi="Times New Roman"/>
          <w:sz w:val="28"/>
          <w:szCs w:val="28"/>
        </w:rPr>
        <w:t>и</w:t>
      </w:r>
      <w:r w:rsidRPr="004E7C8D">
        <w:rPr>
          <w:rFonts w:ascii="Times New Roman" w:eastAsiaTheme="minorHAnsi" w:hAnsi="Times New Roman"/>
          <w:sz w:val="28"/>
          <w:szCs w:val="28"/>
        </w:rPr>
        <w:t>цированную форму);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форма расчетного листка по заработной плате.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В Учетной политике Учреждения не отражен порядок формирования резе</w:t>
      </w:r>
      <w:r w:rsidRPr="004E7C8D">
        <w:rPr>
          <w:rFonts w:ascii="Times New Roman" w:eastAsiaTheme="minorHAnsi" w:hAnsi="Times New Roman"/>
          <w:sz w:val="28"/>
          <w:szCs w:val="28"/>
        </w:rPr>
        <w:t>р</w:t>
      </w:r>
      <w:r w:rsidRPr="004E7C8D">
        <w:rPr>
          <w:rFonts w:ascii="Times New Roman" w:eastAsiaTheme="minorHAnsi" w:hAnsi="Times New Roman"/>
          <w:sz w:val="28"/>
          <w:szCs w:val="28"/>
        </w:rPr>
        <w:t>ва на оплату отпусков.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Проверка соблюдения законодательства о размещении заказов для муниц</w:t>
      </w:r>
      <w:r w:rsidRPr="004E7C8D">
        <w:rPr>
          <w:rFonts w:ascii="Times New Roman" w:eastAsiaTheme="minorHAnsi" w:hAnsi="Times New Roman"/>
          <w:sz w:val="28"/>
          <w:szCs w:val="28"/>
        </w:rPr>
        <w:t>и</w:t>
      </w:r>
      <w:r w:rsidRPr="004E7C8D">
        <w:rPr>
          <w:rFonts w:ascii="Times New Roman" w:eastAsiaTheme="minorHAnsi" w:hAnsi="Times New Roman"/>
          <w:sz w:val="28"/>
          <w:szCs w:val="28"/>
        </w:rPr>
        <w:t>пальных нужд показала следующее.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 xml:space="preserve">Договоры с поставщиками и подрядчиками </w:t>
      </w:r>
      <w:proofErr w:type="gramStart"/>
      <w:r w:rsidRPr="004E7C8D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4E7C8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4E7C8D">
        <w:rPr>
          <w:rFonts w:ascii="Times New Roman" w:eastAsiaTheme="minorHAnsi" w:hAnsi="Times New Roman"/>
          <w:sz w:val="28"/>
          <w:szCs w:val="28"/>
        </w:rPr>
        <w:t>МУК</w:t>
      </w:r>
      <w:proofErr w:type="gramEnd"/>
      <w:r w:rsidRPr="004E7C8D">
        <w:rPr>
          <w:rFonts w:ascii="Times New Roman" w:eastAsiaTheme="minorHAnsi" w:hAnsi="Times New Roman"/>
          <w:sz w:val="28"/>
          <w:szCs w:val="28"/>
        </w:rPr>
        <w:t xml:space="preserve"> «Суксунский историко-краеведческий музей» заключены в соответствии с Федеральным законом от 18.07.2011 № 223-ФЗ «О закупке товаров, работ, отдельными видами юридич</w:t>
      </w:r>
      <w:r w:rsidRPr="004E7C8D">
        <w:rPr>
          <w:rFonts w:ascii="Times New Roman" w:eastAsiaTheme="minorHAnsi" w:hAnsi="Times New Roman"/>
          <w:sz w:val="28"/>
          <w:szCs w:val="28"/>
        </w:rPr>
        <w:t>е</w:t>
      </w:r>
      <w:r w:rsidRPr="004E7C8D">
        <w:rPr>
          <w:rFonts w:ascii="Times New Roman" w:eastAsiaTheme="minorHAnsi" w:hAnsi="Times New Roman"/>
          <w:sz w:val="28"/>
          <w:szCs w:val="28"/>
        </w:rPr>
        <w:t>ских лиц». Разработано Положение о закупке МУК «Суксунский историко-краеведческий музей», которое утверждено 24.11.2015 председателем Наблюд</w:t>
      </w:r>
      <w:r w:rsidRPr="004E7C8D">
        <w:rPr>
          <w:rFonts w:ascii="Times New Roman" w:eastAsiaTheme="minorHAnsi" w:hAnsi="Times New Roman"/>
          <w:sz w:val="28"/>
          <w:szCs w:val="28"/>
        </w:rPr>
        <w:t>а</w:t>
      </w:r>
      <w:r w:rsidRPr="004E7C8D">
        <w:rPr>
          <w:rFonts w:ascii="Times New Roman" w:eastAsiaTheme="minorHAnsi" w:hAnsi="Times New Roman"/>
          <w:sz w:val="28"/>
          <w:szCs w:val="28"/>
        </w:rPr>
        <w:t>тельного совета (далее – Положение о закупке).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В соответствии с Положением о закупке в течение 2018 года заключались договор</w:t>
      </w:r>
      <w:r w:rsidR="00CE26EF">
        <w:rPr>
          <w:rFonts w:ascii="Times New Roman" w:eastAsiaTheme="minorHAnsi" w:hAnsi="Times New Roman"/>
          <w:sz w:val="28"/>
          <w:szCs w:val="28"/>
        </w:rPr>
        <w:t>ы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 с единственным поставщиком: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 xml:space="preserve">- с МУП «СКС» на поставку тепловой </w:t>
      </w:r>
      <w:proofErr w:type="gramStart"/>
      <w:r w:rsidRPr="004E7C8D">
        <w:rPr>
          <w:rFonts w:ascii="Times New Roman" w:eastAsiaTheme="minorHAnsi" w:hAnsi="Times New Roman"/>
          <w:sz w:val="28"/>
          <w:szCs w:val="28"/>
        </w:rPr>
        <w:t>энергии</w:t>
      </w:r>
      <w:proofErr w:type="gramEnd"/>
      <w:r w:rsidRPr="004E7C8D">
        <w:rPr>
          <w:rFonts w:ascii="Times New Roman" w:eastAsiaTheme="minorHAnsi" w:hAnsi="Times New Roman"/>
          <w:sz w:val="28"/>
          <w:szCs w:val="28"/>
        </w:rPr>
        <w:t xml:space="preserve"> на сумму 376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911,20 руб.;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с МУП «СКС» на отпуск питьевой воды и прием сточных вод на сумму 20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953,92 руб.;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с ПАО «</w:t>
      </w:r>
      <w:proofErr w:type="spellStart"/>
      <w:r w:rsidRPr="004E7C8D">
        <w:rPr>
          <w:rFonts w:ascii="Times New Roman" w:eastAsiaTheme="minorHAnsi" w:hAnsi="Times New Roman"/>
          <w:sz w:val="28"/>
          <w:szCs w:val="28"/>
        </w:rPr>
        <w:t>Пермэнергосбыт</w:t>
      </w:r>
      <w:proofErr w:type="spellEnd"/>
      <w:r w:rsidRPr="004E7C8D">
        <w:rPr>
          <w:rFonts w:ascii="Times New Roman" w:eastAsiaTheme="minorHAnsi" w:hAnsi="Times New Roman"/>
          <w:sz w:val="28"/>
          <w:szCs w:val="28"/>
        </w:rPr>
        <w:t xml:space="preserve">» на поставку </w:t>
      </w:r>
      <w:proofErr w:type="gramStart"/>
      <w:r w:rsidRPr="004E7C8D">
        <w:rPr>
          <w:rFonts w:ascii="Times New Roman" w:eastAsiaTheme="minorHAnsi" w:hAnsi="Times New Roman"/>
          <w:sz w:val="28"/>
          <w:szCs w:val="28"/>
        </w:rPr>
        <w:t>электроэнергии</w:t>
      </w:r>
      <w:proofErr w:type="gramEnd"/>
      <w:r w:rsidRPr="004E7C8D">
        <w:rPr>
          <w:rFonts w:ascii="Times New Roman" w:eastAsiaTheme="minorHAnsi" w:hAnsi="Times New Roman"/>
          <w:sz w:val="28"/>
          <w:szCs w:val="28"/>
        </w:rPr>
        <w:t xml:space="preserve"> на сумму 22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000,00 руб.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В течение 2019 года заключались договоры с единственным поставщиком: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 xml:space="preserve">- с МУП «СКС» на поставку тепловой </w:t>
      </w:r>
      <w:proofErr w:type="gramStart"/>
      <w:r w:rsidRPr="004E7C8D">
        <w:rPr>
          <w:rFonts w:ascii="Times New Roman" w:eastAsiaTheme="minorHAnsi" w:hAnsi="Times New Roman"/>
          <w:sz w:val="28"/>
          <w:szCs w:val="28"/>
        </w:rPr>
        <w:t>энергии</w:t>
      </w:r>
      <w:proofErr w:type="gramEnd"/>
      <w:r w:rsidRPr="004E7C8D">
        <w:rPr>
          <w:rFonts w:ascii="Times New Roman" w:eastAsiaTheme="minorHAnsi" w:hAnsi="Times New Roman"/>
          <w:sz w:val="28"/>
          <w:szCs w:val="28"/>
        </w:rPr>
        <w:t xml:space="preserve"> на сумму 373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702,78 руб.;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с МУП «СКС» на отпуск питьевой воды и прием сточных вод на сумму 7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200,00 руб.;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с ПАО «</w:t>
      </w:r>
      <w:proofErr w:type="spellStart"/>
      <w:r w:rsidRPr="004E7C8D">
        <w:rPr>
          <w:rFonts w:ascii="Times New Roman" w:eastAsiaTheme="minorHAnsi" w:hAnsi="Times New Roman"/>
          <w:sz w:val="28"/>
          <w:szCs w:val="28"/>
        </w:rPr>
        <w:t>Пермэнергосбыт</w:t>
      </w:r>
      <w:proofErr w:type="spellEnd"/>
      <w:r w:rsidRPr="004E7C8D">
        <w:rPr>
          <w:rFonts w:ascii="Times New Roman" w:eastAsiaTheme="minorHAnsi" w:hAnsi="Times New Roman"/>
          <w:sz w:val="28"/>
          <w:szCs w:val="28"/>
        </w:rPr>
        <w:t xml:space="preserve">» на поставку </w:t>
      </w:r>
      <w:proofErr w:type="gramStart"/>
      <w:r w:rsidRPr="004E7C8D">
        <w:rPr>
          <w:rFonts w:ascii="Times New Roman" w:eastAsiaTheme="minorHAnsi" w:hAnsi="Times New Roman"/>
          <w:sz w:val="28"/>
          <w:szCs w:val="28"/>
        </w:rPr>
        <w:t>электроэнергии</w:t>
      </w:r>
      <w:proofErr w:type="gramEnd"/>
      <w:r w:rsidRPr="004E7C8D">
        <w:rPr>
          <w:rFonts w:ascii="Times New Roman" w:eastAsiaTheme="minorHAnsi" w:hAnsi="Times New Roman"/>
          <w:sz w:val="28"/>
          <w:szCs w:val="28"/>
        </w:rPr>
        <w:t xml:space="preserve"> на сумму 28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000,00 руб.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Остальные заключенные в проверяемом периоде договоры имеют сто</w:t>
      </w:r>
      <w:r w:rsidRPr="004E7C8D">
        <w:rPr>
          <w:rFonts w:ascii="Times New Roman" w:eastAsiaTheme="minorHAnsi" w:hAnsi="Times New Roman"/>
          <w:sz w:val="28"/>
          <w:szCs w:val="28"/>
        </w:rPr>
        <w:t>и</w:t>
      </w:r>
      <w:r w:rsidRPr="004E7C8D">
        <w:rPr>
          <w:rFonts w:ascii="Times New Roman" w:eastAsiaTheme="minorHAnsi" w:hAnsi="Times New Roman"/>
          <w:sz w:val="28"/>
          <w:szCs w:val="28"/>
        </w:rPr>
        <w:t>мость до 100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000,00 руб.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Проверка соблюдения размеров авансирования выполняемых работ показ</w:t>
      </w:r>
      <w:r w:rsidRPr="004E7C8D">
        <w:rPr>
          <w:rFonts w:ascii="Times New Roman" w:eastAsiaTheme="minorHAnsi" w:hAnsi="Times New Roman"/>
          <w:sz w:val="28"/>
          <w:szCs w:val="28"/>
        </w:rPr>
        <w:t>а</w:t>
      </w:r>
      <w:r w:rsidRPr="004E7C8D">
        <w:rPr>
          <w:rFonts w:ascii="Times New Roman" w:eastAsiaTheme="minorHAnsi" w:hAnsi="Times New Roman"/>
          <w:sz w:val="28"/>
          <w:szCs w:val="28"/>
        </w:rPr>
        <w:t>ла, что авансирование выполняемых работ в проверяемом периоде проводилось в нарушение Положения о мерах по обеспечению исполнения федерального бю</w:t>
      </w:r>
      <w:r w:rsidRPr="004E7C8D">
        <w:rPr>
          <w:rFonts w:ascii="Times New Roman" w:eastAsiaTheme="minorHAnsi" w:hAnsi="Times New Roman"/>
          <w:sz w:val="28"/>
          <w:szCs w:val="28"/>
        </w:rPr>
        <w:t>д</w:t>
      </w:r>
      <w:r w:rsidRPr="004E7C8D">
        <w:rPr>
          <w:rFonts w:ascii="Times New Roman" w:eastAsiaTheme="minorHAnsi" w:hAnsi="Times New Roman"/>
          <w:sz w:val="28"/>
          <w:szCs w:val="28"/>
        </w:rPr>
        <w:t>жета, утвержденного Постановлением Правительства Российской Федерации от 09.12.2017 № 1496 «О мерах по обеспечению исполнения федерального бюдж</w:t>
      </w:r>
      <w:r w:rsidRPr="004E7C8D">
        <w:rPr>
          <w:rFonts w:ascii="Times New Roman" w:eastAsiaTheme="minorHAnsi" w:hAnsi="Times New Roman"/>
          <w:sz w:val="28"/>
          <w:szCs w:val="28"/>
        </w:rPr>
        <w:t>е</w:t>
      </w:r>
      <w:r w:rsidRPr="004E7C8D">
        <w:rPr>
          <w:rFonts w:ascii="Times New Roman" w:eastAsiaTheme="minorHAnsi" w:hAnsi="Times New Roman"/>
          <w:sz w:val="28"/>
          <w:szCs w:val="28"/>
        </w:rPr>
        <w:t>та».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В течение 2018 года с авансированием в размере 100% суммы договора б</w:t>
      </w:r>
      <w:r w:rsidRPr="004E7C8D">
        <w:rPr>
          <w:rFonts w:ascii="Times New Roman" w:eastAsiaTheme="minorHAnsi" w:hAnsi="Times New Roman"/>
          <w:sz w:val="28"/>
          <w:szCs w:val="28"/>
        </w:rPr>
        <w:t>ы</w:t>
      </w:r>
      <w:r w:rsidRPr="004E7C8D">
        <w:rPr>
          <w:rFonts w:ascii="Times New Roman" w:eastAsiaTheme="minorHAnsi" w:hAnsi="Times New Roman"/>
          <w:sz w:val="28"/>
          <w:szCs w:val="28"/>
        </w:rPr>
        <w:t>ли заключены следующие договоры на общую сумму 33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000,00 руб.: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Договор от 16.07.2019 без номера с ИП Ильин Н.А. на сумму 18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000,00 руб.,</w:t>
      </w:r>
    </w:p>
    <w:p w:rsidR="004E7C8D" w:rsidRPr="004E7C8D" w:rsidRDefault="004E7C8D" w:rsidP="004E7C8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Договор от 20.09.2018 № 20 с ООО «Труд-</w:t>
      </w:r>
      <w:proofErr w:type="spellStart"/>
      <w:r w:rsidRPr="004E7C8D">
        <w:rPr>
          <w:rFonts w:ascii="Times New Roman" w:eastAsiaTheme="minorHAnsi" w:hAnsi="Times New Roman"/>
          <w:sz w:val="28"/>
          <w:szCs w:val="28"/>
        </w:rPr>
        <w:t>Прикамье</w:t>
      </w:r>
      <w:proofErr w:type="spellEnd"/>
      <w:r w:rsidRPr="004E7C8D">
        <w:rPr>
          <w:rFonts w:ascii="Times New Roman" w:eastAsiaTheme="minorHAnsi" w:hAnsi="Times New Roman"/>
          <w:sz w:val="28"/>
          <w:szCs w:val="28"/>
        </w:rPr>
        <w:t>» на сумму 15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000,00 </w:t>
      </w:r>
      <w:r w:rsidRPr="004E7C8D">
        <w:rPr>
          <w:rFonts w:ascii="Times New Roman" w:eastAsiaTheme="minorHAnsi" w:hAnsi="Times New Roman"/>
          <w:sz w:val="28"/>
          <w:szCs w:val="28"/>
        </w:rPr>
        <w:lastRenderedPageBreak/>
        <w:t>руб.</w:t>
      </w:r>
    </w:p>
    <w:p w:rsidR="004E7C8D" w:rsidRPr="004E7C8D" w:rsidRDefault="004E7C8D" w:rsidP="004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Пунктом 11 Инструкции № 157н установлены требования, что по истечении каждого отчетного периода (месяца, квартала, года) первичные (сводные) учетные документы, сформированные на бумажном носителе, относящиеся к соотве</w:t>
      </w:r>
      <w:r w:rsidRPr="004E7C8D">
        <w:rPr>
          <w:rFonts w:ascii="Times New Roman" w:eastAsiaTheme="minorHAnsi" w:hAnsi="Times New Roman"/>
          <w:sz w:val="28"/>
          <w:szCs w:val="28"/>
        </w:rPr>
        <w:t>т</w:t>
      </w:r>
      <w:r w:rsidRPr="004E7C8D">
        <w:rPr>
          <w:rFonts w:ascii="Times New Roman" w:eastAsiaTheme="minorHAnsi" w:hAnsi="Times New Roman"/>
          <w:sz w:val="28"/>
          <w:szCs w:val="28"/>
        </w:rPr>
        <w:t>ствующим Журналам операций, иным регистрам бухгалтерского учета, хронол</w:t>
      </w:r>
      <w:r w:rsidRPr="004E7C8D">
        <w:rPr>
          <w:rFonts w:ascii="Times New Roman" w:eastAsiaTheme="minorHAnsi" w:hAnsi="Times New Roman"/>
          <w:sz w:val="28"/>
          <w:szCs w:val="28"/>
        </w:rPr>
        <w:t>о</w:t>
      </w:r>
      <w:r w:rsidRPr="004E7C8D">
        <w:rPr>
          <w:rFonts w:ascii="Times New Roman" w:eastAsiaTheme="minorHAnsi" w:hAnsi="Times New Roman"/>
          <w:sz w:val="28"/>
          <w:szCs w:val="28"/>
        </w:rPr>
        <w:t>гически подбираются и сброшюровываются; установлен объем информации, к</w:t>
      </w:r>
      <w:r w:rsidRPr="004E7C8D">
        <w:rPr>
          <w:rFonts w:ascii="Times New Roman" w:eastAsiaTheme="minorHAnsi" w:hAnsi="Times New Roman"/>
          <w:sz w:val="28"/>
          <w:szCs w:val="28"/>
        </w:rPr>
        <w:t>о</w:t>
      </w:r>
      <w:r w:rsidRPr="004E7C8D">
        <w:rPr>
          <w:rFonts w:ascii="Times New Roman" w:eastAsiaTheme="minorHAnsi" w:hAnsi="Times New Roman"/>
          <w:sz w:val="28"/>
          <w:szCs w:val="28"/>
        </w:rPr>
        <w:t>торая должна указываться на обложке папки (дела).</w:t>
      </w:r>
    </w:p>
    <w:p w:rsidR="004E7C8D" w:rsidRPr="004E7C8D" w:rsidRDefault="004E7C8D" w:rsidP="004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В нарушение пункта 11 Инструкции № 157н, пункта 2 Приложения № 1 к Договорам на оказание услуг по ведению бухгалтерского учета с ООО «Партнер» Журнал операций № 7 по выбытию и перемещению нефинансовых активов за а</w:t>
      </w:r>
      <w:r w:rsidRPr="004E7C8D">
        <w:rPr>
          <w:rFonts w:ascii="Times New Roman" w:eastAsiaTheme="minorHAnsi" w:hAnsi="Times New Roman"/>
          <w:sz w:val="28"/>
          <w:szCs w:val="28"/>
        </w:rPr>
        <w:t>в</w:t>
      </w:r>
      <w:r w:rsidRPr="004E7C8D">
        <w:rPr>
          <w:rFonts w:ascii="Times New Roman" w:eastAsiaTheme="minorHAnsi" w:hAnsi="Times New Roman"/>
          <w:sz w:val="28"/>
          <w:szCs w:val="28"/>
        </w:rPr>
        <w:t>густ 2019 года распечатан 10.01.2020. Журнал операций № 7-1 по выбытию и п</w:t>
      </w:r>
      <w:r w:rsidRPr="004E7C8D">
        <w:rPr>
          <w:rFonts w:ascii="Times New Roman" w:eastAsiaTheme="minorHAnsi" w:hAnsi="Times New Roman"/>
          <w:sz w:val="28"/>
          <w:szCs w:val="28"/>
        </w:rPr>
        <w:t>е</w:t>
      </w:r>
      <w:r w:rsidRPr="004E7C8D">
        <w:rPr>
          <w:rFonts w:ascii="Times New Roman" w:eastAsiaTheme="minorHAnsi" w:hAnsi="Times New Roman"/>
          <w:sz w:val="28"/>
          <w:szCs w:val="28"/>
        </w:rPr>
        <w:t>ремещению нефинансовых активов за сентябрь 2018 распечатан 14.11.2019. Жу</w:t>
      </w:r>
      <w:r w:rsidRPr="004E7C8D">
        <w:rPr>
          <w:rFonts w:ascii="Times New Roman" w:eastAsiaTheme="minorHAnsi" w:hAnsi="Times New Roman"/>
          <w:sz w:val="28"/>
          <w:szCs w:val="28"/>
        </w:rPr>
        <w:t>р</w:t>
      </w:r>
      <w:r w:rsidRPr="004E7C8D">
        <w:rPr>
          <w:rFonts w:ascii="Times New Roman" w:eastAsiaTheme="minorHAnsi" w:hAnsi="Times New Roman"/>
          <w:sz w:val="28"/>
          <w:szCs w:val="28"/>
        </w:rPr>
        <w:t>налы операций № 4-1 расчетов с поставщиками и подрядчиками за октябрь, н</w:t>
      </w:r>
      <w:r w:rsidRPr="004E7C8D">
        <w:rPr>
          <w:rFonts w:ascii="Times New Roman" w:eastAsiaTheme="minorHAnsi" w:hAnsi="Times New Roman"/>
          <w:sz w:val="28"/>
          <w:szCs w:val="28"/>
        </w:rPr>
        <w:t>о</w:t>
      </w:r>
      <w:r w:rsidRPr="004E7C8D">
        <w:rPr>
          <w:rFonts w:ascii="Times New Roman" w:eastAsiaTheme="minorHAnsi" w:hAnsi="Times New Roman"/>
          <w:sz w:val="28"/>
          <w:szCs w:val="28"/>
        </w:rPr>
        <w:t>ябрь и декабрь 2019 года распечатаны 31.01.2020. В сшитых томах на обложке о</w:t>
      </w:r>
      <w:r w:rsidRPr="004E7C8D">
        <w:rPr>
          <w:rFonts w:ascii="Times New Roman" w:eastAsiaTheme="minorHAnsi" w:hAnsi="Times New Roman"/>
          <w:sz w:val="28"/>
          <w:szCs w:val="28"/>
        </w:rPr>
        <w:t>т</w:t>
      </w:r>
      <w:r w:rsidRPr="004E7C8D">
        <w:rPr>
          <w:rFonts w:ascii="Times New Roman" w:eastAsiaTheme="minorHAnsi" w:hAnsi="Times New Roman"/>
          <w:sz w:val="28"/>
          <w:szCs w:val="28"/>
        </w:rPr>
        <w:t>сутствуют: наименование главного распорядителя средств бюджета, количества листов в папке (деле).</w:t>
      </w:r>
    </w:p>
    <w:p w:rsidR="004E7C8D" w:rsidRPr="004E7C8D" w:rsidRDefault="004E7C8D" w:rsidP="004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Систематически допускались нарушения Приказа Минфина России № 52н при формировании журналов операций. Во всех журналах операций не заполняе</w:t>
      </w:r>
      <w:r w:rsidRPr="004E7C8D">
        <w:rPr>
          <w:rFonts w:ascii="Times New Roman" w:eastAsiaTheme="minorHAnsi" w:hAnsi="Times New Roman"/>
          <w:sz w:val="28"/>
          <w:szCs w:val="28"/>
        </w:rPr>
        <w:t>т</w:t>
      </w:r>
      <w:r w:rsidRPr="004E7C8D">
        <w:rPr>
          <w:rFonts w:ascii="Times New Roman" w:eastAsiaTheme="minorHAnsi" w:hAnsi="Times New Roman"/>
          <w:sz w:val="28"/>
          <w:szCs w:val="28"/>
        </w:rPr>
        <w:t>ся количество листов приложений. Часто не заполнена должность, подпись, ра</w:t>
      </w:r>
      <w:r w:rsidRPr="004E7C8D">
        <w:rPr>
          <w:rFonts w:ascii="Times New Roman" w:eastAsiaTheme="minorHAnsi" w:hAnsi="Times New Roman"/>
          <w:sz w:val="28"/>
          <w:szCs w:val="28"/>
        </w:rPr>
        <w:t>с</w:t>
      </w:r>
      <w:r w:rsidRPr="004E7C8D">
        <w:rPr>
          <w:rFonts w:ascii="Times New Roman" w:eastAsiaTheme="minorHAnsi" w:hAnsi="Times New Roman"/>
          <w:sz w:val="28"/>
          <w:szCs w:val="28"/>
        </w:rPr>
        <w:t>шифровка исполнителя, отсутствует подпись главного бухгалтера</w:t>
      </w:r>
      <w:r w:rsidR="00B63CEC">
        <w:rPr>
          <w:rFonts w:ascii="Times New Roman" w:eastAsiaTheme="minorHAnsi" w:hAnsi="Times New Roman"/>
          <w:sz w:val="28"/>
          <w:szCs w:val="28"/>
        </w:rPr>
        <w:t xml:space="preserve"> (журнал опер</w:t>
      </w:r>
      <w:r w:rsidR="00B63CEC">
        <w:rPr>
          <w:rFonts w:ascii="Times New Roman" w:eastAsiaTheme="minorHAnsi" w:hAnsi="Times New Roman"/>
          <w:sz w:val="28"/>
          <w:szCs w:val="28"/>
        </w:rPr>
        <w:t>а</w:t>
      </w:r>
      <w:r w:rsidR="00B63CEC">
        <w:rPr>
          <w:rFonts w:ascii="Times New Roman" w:eastAsiaTheme="minorHAnsi" w:hAnsi="Times New Roman"/>
          <w:sz w:val="28"/>
          <w:szCs w:val="28"/>
        </w:rPr>
        <w:t>ций № 4/1 за август 2019</w:t>
      </w:r>
      <w:r w:rsidR="00B86318">
        <w:rPr>
          <w:rFonts w:ascii="Times New Roman" w:eastAsiaTheme="minorHAnsi" w:hAnsi="Times New Roman"/>
          <w:sz w:val="28"/>
          <w:szCs w:val="28"/>
        </w:rPr>
        <w:t>, октябрь</w:t>
      </w:r>
      <w:r w:rsidR="00B63CEC">
        <w:rPr>
          <w:rFonts w:ascii="Times New Roman" w:eastAsiaTheme="minorHAnsi" w:hAnsi="Times New Roman"/>
          <w:sz w:val="28"/>
          <w:szCs w:val="28"/>
        </w:rPr>
        <w:t xml:space="preserve"> 2019</w:t>
      </w:r>
      <w:r w:rsidR="00B86318">
        <w:rPr>
          <w:rFonts w:ascii="Times New Roman" w:eastAsiaTheme="minorHAnsi" w:hAnsi="Times New Roman"/>
          <w:sz w:val="28"/>
          <w:szCs w:val="28"/>
        </w:rPr>
        <w:t>, ноябрь</w:t>
      </w:r>
      <w:r w:rsidR="00B63CEC">
        <w:rPr>
          <w:rFonts w:ascii="Times New Roman" w:eastAsiaTheme="minorHAnsi" w:hAnsi="Times New Roman"/>
          <w:sz w:val="28"/>
          <w:szCs w:val="28"/>
        </w:rPr>
        <w:t xml:space="preserve"> 2019</w:t>
      </w:r>
      <w:r w:rsidR="00B86318">
        <w:rPr>
          <w:rFonts w:ascii="Times New Roman" w:eastAsiaTheme="minorHAnsi" w:hAnsi="Times New Roman"/>
          <w:sz w:val="28"/>
          <w:szCs w:val="28"/>
        </w:rPr>
        <w:t xml:space="preserve">, декабрь </w:t>
      </w:r>
      <w:r w:rsidR="00B63CEC">
        <w:rPr>
          <w:rFonts w:ascii="Times New Roman" w:eastAsiaTheme="minorHAnsi" w:hAnsi="Times New Roman"/>
          <w:sz w:val="28"/>
          <w:szCs w:val="28"/>
        </w:rPr>
        <w:t>2019 и другие)</w:t>
      </w:r>
      <w:r w:rsidRPr="004E7C8D">
        <w:rPr>
          <w:rFonts w:ascii="Times New Roman" w:eastAsiaTheme="minorHAnsi" w:hAnsi="Times New Roman"/>
          <w:sz w:val="28"/>
          <w:szCs w:val="28"/>
        </w:rPr>
        <w:t>. В</w:t>
      </w:r>
      <w:r w:rsidRPr="004E7C8D">
        <w:rPr>
          <w:rFonts w:ascii="Times New Roman" w:eastAsiaTheme="minorHAnsi" w:hAnsi="Times New Roman"/>
          <w:sz w:val="28"/>
          <w:szCs w:val="28"/>
        </w:rPr>
        <w:t>ы</w:t>
      </w:r>
      <w:r w:rsidRPr="004E7C8D">
        <w:rPr>
          <w:rFonts w:ascii="Times New Roman" w:eastAsiaTheme="minorHAnsi" w:hAnsi="Times New Roman"/>
          <w:sz w:val="28"/>
          <w:szCs w:val="28"/>
        </w:rPr>
        <w:t>явлено</w:t>
      </w:r>
      <w:r w:rsidR="00B63CEC">
        <w:rPr>
          <w:rFonts w:ascii="Times New Roman" w:eastAsiaTheme="minorHAnsi" w:hAnsi="Times New Roman"/>
          <w:sz w:val="28"/>
          <w:szCs w:val="28"/>
        </w:rPr>
        <w:t>,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 оформленных с нарушениями бухгалтерских регистров на сумму 3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194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="00407201">
        <w:rPr>
          <w:rFonts w:ascii="Times New Roman" w:eastAsiaTheme="minorHAnsi" w:hAnsi="Times New Roman"/>
          <w:sz w:val="28"/>
          <w:szCs w:val="28"/>
        </w:rPr>
        <w:t>671,29 руб.</w:t>
      </w:r>
    </w:p>
    <w:p w:rsidR="004E7C8D" w:rsidRPr="004E7C8D" w:rsidRDefault="004E7C8D" w:rsidP="004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Согласно пункту 11 Инструкции № 157н правильность отражения фактов хозяйственной жизни в регистрах бухгалтерского учета согласно предоставле</w:t>
      </w:r>
      <w:r w:rsidRPr="004E7C8D">
        <w:rPr>
          <w:rFonts w:ascii="Times New Roman" w:eastAsiaTheme="minorHAnsi" w:hAnsi="Times New Roman"/>
          <w:sz w:val="28"/>
          <w:szCs w:val="28"/>
        </w:rPr>
        <w:t>н</w:t>
      </w:r>
      <w:r w:rsidRPr="004E7C8D">
        <w:rPr>
          <w:rFonts w:ascii="Times New Roman" w:eastAsiaTheme="minorHAnsi" w:hAnsi="Times New Roman"/>
          <w:sz w:val="28"/>
          <w:szCs w:val="28"/>
        </w:rPr>
        <w:t>ным для регистрации первичным учетным документам обеспечивают лица, сост</w:t>
      </w:r>
      <w:r w:rsidRPr="004E7C8D">
        <w:rPr>
          <w:rFonts w:ascii="Times New Roman" w:eastAsiaTheme="minorHAnsi" w:hAnsi="Times New Roman"/>
          <w:sz w:val="28"/>
          <w:szCs w:val="28"/>
        </w:rPr>
        <w:t>а</w:t>
      </w:r>
      <w:r w:rsidRPr="004E7C8D">
        <w:rPr>
          <w:rFonts w:ascii="Times New Roman" w:eastAsiaTheme="minorHAnsi" w:hAnsi="Times New Roman"/>
          <w:sz w:val="28"/>
          <w:szCs w:val="28"/>
        </w:rPr>
        <w:t>вившие и подписавшие их. В нарушение пункта 11 Инструкции № 157н, статьи 9 Федерального закона о бухгалтерском учете в бухгалтерских справках отсутств</w:t>
      </w:r>
      <w:r w:rsidRPr="004E7C8D">
        <w:rPr>
          <w:rFonts w:ascii="Times New Roman" w:eastAsiaTheme="minorHAnsi" w:hAnsi="Times New Roman"/>
          <w:sz w:val="28"/>
          <w:szCs w:val="28"/>
        </w:rPr>
        <w:t>о</w:t>
      </w:r>
      <w:r w:rsidRPr="004E7C8D">
        <w:rPr>
          <w:rFonts w:ascii="Times New Roman" w:eastAsiaTheme="minorHAnsi" w:hAnsi="Times New Roman"/>
          <w:sz w:val="28"/>
          <w:szCs w:val="28"/>
        </w:rPr>
        <w:t>вали подписи исполнителя, главного бухгалтера, расшифровки подписей и дол</w:t>
      </w:r>
      <w:r w:rsidRPr="004E7C8D">
        <w:rPr>
          <w:rFonts w:ascii="Times New Roman" w:eastAsiaTheme="minorHAnsi" w:hAnsi="Times New Roman"/>
          <w:sz w:val="28"/>
          <w:szCs w:val="28"/>
        </w:rPr>
        <w:t>ж</w:t>
      </w:r>
      <w:r w:rsidRPr="004E7C8D">
        <w:rPr>
          <w:rFonts w:ascii="Times New Roman" w:eastAsiaTheme="minorHAnsi" w:hAnsi="Times New Roman"/>
          <w:sz w:val="28"/>
          <w:szCs w:val="28"/>
        </w:rPr>
        <w:t>ности исполнителя, дата подписания исполнителем первичного документа, дата принятия бухгалтерской справки к учету. В ходе проверки выявлено бухгалте</w:t>
      </w:r>
      <w:r w:rsidRPr="004E7C8D">
        <w:rPr>
          <w:rFonts w:ascii="Times New Roman" w:eastAsiaTheme="minorHAnsi" w:hAnsi="Times New Roman"/>
          <w:sz w:val="28"/>
          <w:szCs w:val="28"/>
        </w:rPr>
        <w:t>р</w:t>
      </w:r>
      <w:r w:rsidRPr="004E7C8D">
        <w:rPr>
          <w:rFonts w:ascii="Times New Roman" w:eastAsiaTheme="minorHAnsi" w:hAnsi="Times New Roman"/>
          <w:sz w:val="28"/>
          <w:szCs w:val="28"/>
        </w:rPr>
        <w:t>ских справок, оформленных с нарушениями, на общую сумму 53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="001A085D">
        <w:rPr>
          <w:rFonts w:ascii="Times New Roman" w:eastAsiaTheme="minorHAnsi" w:hAnsi="Times New Roman"/>
          <w:sz w:val="28"/>
          <w:szCs w:val="28"/>
        </w:rPr>
        <w:t>591,93 руб.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В регистре бухгалтерского учета не должны допускаться исправления, не санкционированные лицами, ответственными за ведение указанного регистра. Исправление должно содержать дату исправления, а также подписи лиц, отве</w:t>
      </w:r>
      <w:r w:rsidRPr="004E7C8D">
        <w:rPr>
          <w:rFonts w:ascii="Times New Roman" w:eastAsiaTheme="minorHAnsi" w:hAnsi="Times New Roman"/>
          <w:sz w:val="28"/>
          <w:szCs w:val="28"/>
        </w:rPr>
        <w:t>т</w:t>
      </w:r>
      <w:r w:rsidRPr="004E7C8D">
        <w:rPr>
          <w:rFonts w:ascii="Times New Roman" w:eastAsiaTheme="minorHAnsi" w:hAnsi="Times New Roman"/>
          <w:sz w:val="28"/>
          <w:szCs w:val="28"/>
        </w:rPr>
        <w:t>ственных за ведение данного регистра, с указанием их фамилий и инициалов либо иных реквизитов, необходимых для идентификации этих лиц (</w:t>
      </w:r>
      <w:hyperlink r:id="rId15" w:history="1">
        <w:r w:rsidRPr="004E7C8D">
          <w:rPr>
            <w:rFonts w:ascii="Times New Roman" w:eastAsiaTheme="minorHAnsi" w:hAnsi="Times New Roman"/>
            <w:sz w:val="28"/>
            <w:szCs w:val="28"/>
          </w:rPr>
          <w:t>часть 8 статьи 10</w:t>
        </w:r>
      </w:hyperlink>
      <w:r w:rsidRPr="004E7C8D">
        <w:rPr>
          <w:rFonts w:ascii="Times New Roman" w:eastAsiaTheme="minorHAnsi" w:hAnsi="Times New Roman"/>
          <w:sz w:val="28"/>
          <w:szCs w:val="28"/>
        </w:rPr>
        <w:t xml:space="preserve"> Федерального закона о бухгалтерском учете). Недопустимо применять коррект</w:t>
      </w:r>
      <w:r w:rsidRPr="004E7C8D">
        <w:rPr>
          <w:rFonts w:ascii="Times New Roman" w:eastAsiaTheme="minorHAnsi" w:hAnsi="Times New Roman"/>
          <w:sz w:val="28"/>
          <w:szCs w:val="28"/>
        </w:rPr>
        <w:t>и</w:t>
      </w:r>
      <w:r w:rsidRPr="004E7C8D">
        <w:rPr>
          <w:rFonts w:ascii="Times New Roman" w:eastAsiaTheme="minorHAnsi" w:hAnsi="Times New Roman"/>
          <w:sz w:val="28"/>
          <w:szCs w:val="28"/>
        </w:rPr>
        <w:t>рующую жидкость для закрашивания ошибочного текста (сумм) в регистрах бу</w:t>
      </w:r>
      <w:r w:rsidRPr="004E7C8D">
        <w:rPr>
          <w:rFonts w:ascii="Times New Roman" w:eastAsiaTheme="minorHAnsi" w:hAnsi="Times New Roman"/>
          <w:sz w:val="28"/>
          <w:szCs w:val="28"/>
        </w:rPr>
        <w:t>х</w:t>
      </w:r>
      <w:r w:rsidRPr="004E7C8D">
        <w:rPr>
          <w:rFonts w:ascii="Times New Roman" w:eastAsiaTheme="minorHAnsi" w:hAnsi="Times New Roman"/>
          <w:sz w:val="28"/>
          <w:szCs w:val="28"/>
        </w:rPr>
        <w:t>галтерского учета. В журналах операций № 4-1 расчетов с поставщиками и по</w:t>
      </w:r>
      <w:r w:rsidRPr="004E7C8D">
        <w:rPr>
          <w:rFonts w:ascii="Times New Roman" w:eastAsiaTheme="minorHAnsi" w:hAnsi="Times New Roman"/>
          <w:sz w:val="28"/>
          <w:szCs w:val="28"/>
        </w:rPr>
        <w:t>д</w:t>
      </w:r>
      <w:r w:rsidRPr="004E7C8D">
        <w:rPr>
          <w:rFonts w:ascii="Times New Roman" w:eastAsiaTheme="minorHAnsi" w:hAnsi="Times New Roman"/>
          <w:sz w:val="28"/>
          <w:szCs w:val="28"/>
        </w:rPr>
        <w:t>рядчиками за октябрь 2019 года, ноябрь 2019 года, декабрь 2019 года прису</w:t>
      </w:r>
      <w:r w:rsidRPr="004E7C8D">
        <w:rPr>
          <w:rFonts w:ascii="Times New Roman" w:eastAsiaTheme="minorHAnsi" w:hAnsi="Times New Roman"/>
          <w:sz w:val="28"/>
          <w:szCs w:val="28"/>
        </w:rPr>
        <w:t>т</w:t>
      </w:r>
      <w:r w:rsidRPr="004E7C8D">
        <w:rPr>
          <w:rFonts w:ascii="Times New Roman" w:eastAsiaTheme="minorHAnsi" w:hAnsi="Times New Roman"/>
          <w:sz w:val="28"/>
          <w:szCs w:val="28"/>
        </w:rPr>
        <w:t>ствуют исправления корректирующей жидкостью остатков на начало и конец м</w:t>
      </w:r>
      <w:r w:rsidRPr="004E7C8D">
        <w:rPr>
          <w:rFonts w:ascii="Times New Roman" w:eastAsiaTheme="minorHAnsi" w:hAnsi="Times New Roman"/>
          <w:sz w:val="28"/>
          <w:szCs w:val="28"/>
        </w:rPr>
        <w:t>е</w:t>
      </w:r>
      <w:r w:rsidRPr="004E7C8D">
        <w:rPr>
          <w:rFonts w:ascii="Times New Roman" w:eastAsiaTheme="minorHAnsi" w:hAnsi="Times New Roman"/>
          <w:sz w:val="28"/>
          <w:szCs w:val="28"/>
        </w:rPr>
        <w:t>сяца. Также выявлено несоответствие в журналах операций № 4-1 расчетов с п</w:t>
      </w:r>
      <w:r w:rsidRPr="004E7C8D">
        <w:rPr>
          <w:rFonts w:ascii="Times New Roman" w:eastAsiaTheme="minorHAnsi" w:hAnsi="Times New Roman"/>
          <w:sz w:val="28"/>
          <w:szCs w:val="28"/>
        </w:rPr>
        <w:t>о</w:t>
      </w:r>
      <w:r w:rsidRPr="004E7C8D">
        <w:rPr>
          <w:rFonts w:ascii="Times New Roman" w:eastAsiaTheme="minorHAnsi" w:hAnsi="Times New Roman"/>
          <w:sz w:val="28"/>
          <w:szCs w:val="28"/>
        </w:rPr>
        <w:t>ставщиками и подрядчиками остатков по кредиту на 31.08.2019 в сумме 20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184,00 </w:t>
      </w:r>
      <w:r w:rsidRPr="004E7C8D">
        <w:rPr>
          <w:rFonts w:ascii="Times New Roman" w:eastAsiaTheme="minorHAnsi" w:hAnsi="Times New Roman"/>
          <w:sz w:val="28"/>
          <w:szCs w:val="28"/>
        </w:rPr>
        <w:lastRenderedPageBreak/>
        <w:t>руб. остаткам по кредиту на 01.09.2019, остатков по кредиту на 30.09.2019 в су</w:t>
      </w:r>
      <w:r w:rsidRPr="004E7C8D">
        <w:rPr>
          <w:rFonts w:ascii="Times New Roman" w:eastAsiaTheme="minorHAnsi" w:hAnsi="Times New Roman"/>
          <w:sz w:val="28"/>
          <w:szCs w:val="28"/>
        </w:rPr>
        <w:t>м</w:t>
      </w:r>
      <w:r w:rsidRPr="004E7C8D">
        <w:rPr>
          <w:rFonts w:ascii="Times New Roman" w:eastAsiaTheme="minorHAnsi" w:hAnsi="Times New Roman"/>
          <w:sz w:val="28"/>
          <w:szCs w:val="28"/>
        </w:rPr>
        <w:t>ме 20</w:t>
      </w:r>
      <w:r w:rsidRPr="004E7C8D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4E7C8D">
        <w:rPr>
          <w:rFonts w:ascii="Times New Roman" w:eastAsiaTheme="minorHAnsi" w:hAnsi="Times New Roman"/>
          <w:sz w:val="28"/>
          <w:szCs w:val="28"/>
        </w:rPr>
        <w:t>184,00 руб. остаткам по кредиту на 01.10.2019.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На основании приказа Учреждения от 24.09.2018 № 21 проведена инвент</w:t>
      </w:r>
      <w:r w:rsidRPr="004E7C8D">
        <w:rPr>
          <w:rFonts w:ascii="Times New Roman" w:eastAsiaTheme="minorHAnsi" w:hAnsi="Times New Roman"/>
          <w:sz w:val="28"/>
          <w:szCs w:val="28"/>
        </w:rPr>
        <w:t>а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ризация основных средств на балансовых и </w:t>
      </w:r>
      <w:proofErr w:type="spellStart"/>
      <w:r w:rsidRPr="004E7C8D">
        <w:rPr>
          <w:rFonts w:ascii="Times New Roman" w:eastAsiaTheme="minorHAnsi" w:hAnsi="Times New Roman"/>
          <w:sz w:val="28"/>
          <w:szCs w:val="28"/>
        </w:rPr>
        <w:t>забалансовых</w:t>
      </w:r>
      <w:proofErr w:type="spellEnd"/>
      <w:r w:rsidRPr="004E7C8D">
        <w:rPr>
          <w:rFonts w:ascii="Times New Roman" w:eastAsiaTheme="minorHAnsi" w:hAnsi="Times New Roman"/>
          <w:sz w:val="28"/>
          <w:szCs w:val="28"/>
        </w:rPr>
        <w:t xml:space="preserve"> счетах по состоянию на 01.10.2018 перед составлением годовой отчетности.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В нарушение пункта 9 Инструкции № 33н, пункта 2.6 Положения об инве</w:t>
      </w:r>
      <w:r w:rsidRPr="004E7C8D">
        <w:rPr>
          <w:rFonts w:ascii="Times New Roman" w:eastAsiaTheme="minorHAnsi" w:hAnsi="Times New Roman"/>
          <w:sz w:val="28"/>
          <w:szCs w:val="28"/>
        </w:rPr>
        <w:t>н</w:t>
      </w:r>
      <w:r w:rsidRPr="004E7C8D">
        <w:rPr>
          <w:rFonts w:ascii="Times New Roman" w:eastAsiaTheme="minorHAnsi" w:hAnsi="Times New Roman"/>
          <w:sz w:val="28"/>
          <w:szCs w:val="28"/>
        </w:rPr>
        <w:t>таризации, представленного в виде приложения № 5 к Учетной политике Учр</w:t>
      </w:r>
      <w:r w:rsidRPr="004E7C8D">
        <w:rPr>
          <w:rFonts w:ascii="Times New Roman" w:eastAsiaTheme="minorHAnsi" w:hAnsi="Times New Roman"/>
          <w:sz w:val="28"/>
          <w:szCs w:val="28"/>
        </w:rPr>
        <w:t>е</w:t>
      </w:r>
      <w:r w:rsidRPr="004E7C8D">
        <w:rPr>
          <w:rFonts w:ascii="Times New Roman" w:eastAsiaTheme="minorHAnsi" w:hAnsi="Times New Roman"/>
          <w:sz w:val="28"/>
          <w:szCs w:val="28"/>
        </w:rPr>
        <w:t>ждения, не проведена перед составлением годовой бухгалтерской отчетности и</w:t>
      </w:r>
      <w:r w:rsidRPr="004E7C8D">
        <w:rPr>
          <w:rFonts w:ascii="Times New Roman" w:eastAsiaTheme="minorHAnsi" w:hAnsi="Times New Roman"/>
          <w:sz w:val="28"/>
          <w:szCs w:val="28"/>
        </w:rPr>
        <w:t>н</w:t>
      </w:r>
      <w:r w:rsidRPr="004E7C8D">
        <w:rPr>
          <w:rFonts w:ascii="Times New Roman" w:eastAsiaTheme="minorHAnsi" w:hAnsi="Times New Roman"/>
          <w:sz w:val="28"/>
          <w:szCs w:val="28"/>
        </w:rPr>
        <w:t>вентаризация имущества и обязательств за 2018 год на общую сумму 918 346,69 руб., в том числе:</w:t>
      </w:r>
    </w:p>
    <w:p w:rsidR="004E7C8D" w:rsidRPr="004E7C8D" w:rsidRDefault="004E7C8D" w:rsidP="004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материальных запасов на 2 990,00 руб.;</w:t>
      </w:r>
    </w:p>
    <w:p w:rsidR="004E7C8D" w:rsidRPr="004E7C8D" w:rsidRDefault="004E7C8D" w:rsidP="004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непроизведенных активов (земельный участок) на 746 988,93 руб.;</w:t>
      </w:r>
    </w:p>
    <w:p w:rsidR="004E7C8D" w:rsidRPr="004E7C8D" w:rsidRDefault="004E7C8D" w:rsidP="004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денежных средств на счетах на 82 006,32 руб.;</w:t>
      </w:r>
    </w:p>
    <w:p w:rsidR="004E7C8D" w:rsidRPr="004E7C8D" w:rsidRDefault="004E7C8D" w:rsidP="004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дебиторской задолженности по расчетам на 17 088,03 руб.;</w:t>
      </w:r>
    </w:p>
    <w:p w:rsidR="004E7C8D" w:rsidRPr="004E7C8D" w:rsidRDefault="004E7C8D" w:rsidP="004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расчетов по обязательствам на 69 273,41 руб.</w:t>
      </w:r>
    </w:p>
    <w:p w:rsidR="004E7C8D" w:rsidRPr="004E7C8D" w:rsidRDefault="004E7C8D" w:rsidP="004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Нарушение порядка инвентаризации является одной из причин искажения показателей бухгалтерской отчетности Учреждения по состоянию на 01.01.2019.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В 2019 году на основании приказа Учреждения от 20.11.2019 № 27а пров</w:t>
      </w:r>
      <w:r w:rsidRPr="004E7C8D">
        <w:rPr>
          <w:rFonts w:ascii="Times New Roman" w:eastAsiaTheme="minorHAnsi" w:hAnsi="Times New Roman"/>
          <w:sz w:val="28"/>
          <w:szCs w:val="28"/>
        </w:rPr>
        <w:t>е</w:t>
      </w:r>
      <w:r w:rsidRPr="004E7C8D">
        <w:rPr>
          <w:rFonts w:ascii="Times New Roman" w:eastAsiaTheme="minorHAnsi" w:hAnsi="Times New Roman"/>
          <w:sz w:val="28"/>
          <w:szCs w:val="28"/>
        </w:rPr>
        <w:t xml:space="preserve">дена инвентаризация перед составлением годовой отчетности основных средств, которые числятся на балансовых счетах и </w:t>
      </w:r>
      <w:proofErr w:type="spellStart"/>
      <w:r w:rsidRPr="004E7C8D">
        <w:rPr>
          <w:rFonts w:ascii="Times New Roman" w:eastAsiaTheme="minorHAnsi" w:hAnsi="Times New Roman"/>
          <w:sz w:val="28"/>
          <w:szCs w:val="28"/>
        </w:rPr>
        <w:t>забалансовом</w:t>
      </w:r>
      <w:proofErr w:type="spellEnd"/>
      <w:r w:rsidRPr="004E7C8D">
        <w:rPr>
          <w:rFonts w:ascii="Times New Roman" w:eastAsiaTheme="minorHAnsi" w:hAnsi="Times New Roman"/>
          <w:sz w:val="28"/>
          <w:szCs w:val="28"/>
        </w:rPr>
        <w:t xml:space="preserve"> счете № 21 «Основные средства в эксплуатации». В нарушение пункта 9 Приказа Минфина России № 33н, пункта 2.6 Положения об инвентаризации, представленного в виде прилож</w:t>
      </w:r>
      <w:r w:rsidRPr="004E7C8D">
        <w:rPr>
          <w:rFonts w:ascii="Times New Roman" w:eastAsiaTheme="minorHAnsi" w:hAnsi="Times New Roman"/>
          <w:sz w:val="28"/>
          <w:szCs w:val="28"/>
        </w:rPr>
        <w:t>е</w:t>
      </w:r>
      <w:r w:rsidRPr="004E7C8D">
        <w:rPr>
          <w:rFonts w:ascii="Times New Roman" w:eastAsiaTheme="minorHAnsi" w:hAnsi="Times New Roman"/>
          <w:sz w:val="28"/>
          <w:szCs w:val="28"/>
        </w:rPr>
        <w:t>ния № 5 к Учетной политике Учреждения, инвентаризация не проведена перед с</w:t>
      </w:r>
      <w:r w:rsidRPr="004E7C8D">
        <w:rPr>
          <w:rFonts w:ascii="Times New Roman" w:eastAsiaTheme="minorHAnsi" w:hAnsi="Times New Roman"/>
          <w:sz w:val="28"/>
          <w:szCs w:val="28"/>
        </w:rPr>
        <w:t>о</w:t>
      </w:r>
      <w:r w:rsidRPr="004E7C8D">
        <w:rPr>
          <w:rFonts w:ascii="Times New Roman" w:eastAsiaTheme="minorHAnsi" w:hAnsi="Times New Roman"/>
          <w:sz w:val="28"/>
          <w:szCs w:val="28"/>
        </w:rPr>
        <w:t>ставлением годовой бухгалтерской отчетности имущества и обязательств за 2019 год на общую сумму 829 120,82 руб., в том числе: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материальных запасов на 26 766,00 руб.;</w:t>
      </w:r>
    </w:p>
    <w:p w:rsidR="004E7C8D" w:rsidRPr="004E7C8D" w:rsidRDefault="004E7C8D" w:rsidP="004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непроизведенных активов на 746 988,93 руб.;</w:t>
      </w:r>
    </w:p>
    <w:p w:rsidR="004E7C8D" w:rsidRPr="004E7C8D" w:rsidRDefault="004E7C8D" w:rsidP="004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денежных средств на счетах на 37 485,27 руб.;</w:t>
      </w:r>
    </w:p>
    <w:p w:rsidR="004E7C8D" w:rsidRPr="004E7C8D" w:rsidRDefault="004E7C8D" w:rsidP="004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дебиторской задолженности по расчетам на 13 888,64 руб.;</w:t>
      </w:r>
    </w:p>
    <w:p w:rsidR="004E7C8D" w:rsidRPr="004E7C8D" w:rsidRDefault="004E7C8D" w:rsidP="004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расчетов по обязательствам на 3 991,98 руб.</w:t>
      </w:r>
    </w:p>
    <w:p w:rsidR="004E7C8D" w:rsidRPr="004E7C8D" w:rsidRDefault="004E7C8D" w:rsidP="004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Годовая отчетность сформирована в соответствии с Приказом Минфина России № 33н. Все цифры соответствуют данным лицевого счета, который открыт в Финансовом управлении Администрации Суксунского муниципального района и бухгалтерскому учету в Главной книге. В нарушение пункта 6 Приказа Минф</w:t>
      </w:r>
      <w:r w:rsidRPr="004E7C8D">
        <w:rPr>
          <w:rFonts w:ascii="Times New Roman" w:eastAsiaTheme="minorHAnsi" w:hAnsi="Times New Roman"/>
          <w:sz w:val="28"/>
          <w:szCs w:val="28"/>
        </w:rPr>
        <w:t>и</w:t>
      </w:r>
      <w:r w:rsidRPr="004E7C8D">
        <w:rPr>
          <w:rFonts w:ascii="Times New Roman" w:eastAsiaTheme="minorHAnsi" w:hAnsi="Times New Roman"/>
          <w:sz w:val="28"/>
          <w:szCs w:val="28"/>
        </w:rPr>
        <w:t>на России № 33н бухгалтерская отчетность за 2018, 2019 годы сформирована без оглавления, не пронумерована.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Состав форм бухгалтерской отчетности по наличию форм не соответствует установленным требованиям Приказа Минфина России № 33н. Отсутствует отчет об обязательствах учреждения (ф. 0503738).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В составе пояснительной записки отсутствуют следующие формы: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таблица 4 «Сведения об особенностях ведения бухгалтерского учета»;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Сведения о принятых и неисполненных обязательствах (ф. 0503775).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В разделе 5 текстовой части Пояснительной записки отсутствуют пояснения по следующим непредставленным формам: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lastRenderedPageBreak/>
        <w:t>- Справка по консолидируемым расчетам учреждения (ф. 0503725);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Сведения об исполнении мероприятий в рамках субсидий на иные цели и на цели осуществления капитальных вложений (ф.</w:t>
      </w:r>
      <w:r w:rsidR="00727D5A">
        <w:rPr>
          <w:rFonts w:ascii="Times New Roman" w:eastAsiaTheme="minorHAnsi" w:hAnsi="Times New Roman"/>
          <w:sz w:val="28"/>
          <w:szCs w:val="28"/>
        </w:rPr>
        <w:t xml:space="preserve"> </w:t>
      </w:r>
      <w:r w:rsidRPr="004E7C8D">
        <w:rPr>
          <w:rFonts w:ascii="Times New Roman" w:eastAsiaTheme="minorHAnsi" w:hAnsi="Times New Roman"/>
          <w:sz w:val="28"/>
          <w:szCs w:val="28"/>
        </w:rPr>
        <w:t>0503766);</w:t>
      </w:r>
    </w:p>
    <w:p w:rsidR="004E7C8D" w:rsidRPr="004E7C8D" w:rsidRDefault="004E7C8D" w:rsidP="004E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Сведения об исполнении судебных решений по денежным обязательствам учреждения (ф.</w:t>
      </w:r>
      <w:r w:rsidR="00727D5A">
        <w:rPr>
          <w:rFonts w:ascii="Times New Roman" w:eastAsiaTheme="minorHAnsi" w:hAnsi="Times New Roman"/>
          <w:sz w:val="28"/>
          <w:szCs w:val="28"/>
        </w:rPr>
        <w:t xml:space="preserve"> </w:t>
      </w:r>
      <w:r w:rsidRPr="004E7C8D">
        <w:rPr>
          <w:rFonts w:ascii="Times New Roman" w:eastAsiaTheme="minorHAnsi" w:hAnsi="Times New Roman"/>
          <w:sz w:val="28"/>
          <w:szCs w:val="28"/>
        </w:rPr>
        <w:t>0503295).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В связи с несвоевременной сдачей выручки от платных услуг за 2018 год в 2019 году в сумме 12 550,00 руб. по состоянию на 01.01.2019 бюджетная отче</w:t>
      </w:r>
      <w:r w:rsidRPr="004E7C8D">
        <w:rPr>
          <w:rFonts w:ascii="Times New Roman" w:eastAsiaTheme="minorHAnsi" w:hAnsi="Times New Roman"/>
          <w:sz w:val="28"/>
          <w:szCs w:val="28"/>
        </w:rPr>
        <w:t>т</w:t>
      </w:r>
      <w:r w:rsidRPr="004E7C8D">
        <w:rPr>
          <w:rFonts w:ascii="Times New Roman" w:eastAsiaTheme="minorHAnsi" w:hAnsi="Times New Roman"/>
          <w:sz w:val="28"/>
          <w:szCs w:val="28"/>
        </w:rPr>
        <w:t>ность искажена на 11% в следующих формах: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Отчет о финансовых результатах деятельности учреждения (ф. 0503721) строки 010, 040 графы 6, 7; строки 300, 301 графы 6, 7;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Отчет о движении денежных средств учреждения (ф. 0503723) строки 010, 020, 050, 052, 400, 500, 510 графы 4;</w:t>
      </w:r>
    </w:p>
    <w:p w:rsidR="004E7C8D" w:rsidRPr="004E7C8D" w:rsidRDefault="004E7C8D" w:rsidP="004E7C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7C8D">
        <w:rPr>
          <w:rFonts w:ascii="Times New Roman" w:eastAsiaTheme="minorHAnsi" w:hAnsi="Times New Roman"/>
          <w:sz w:val="28"/>
          <w:szCs w:val="28"/>
        </w:rPr>
        <w:t>- Отчет об исполнении учреждением плана его финансово-хозяйственной деятельности (ф. 0503737) строки 130, 450, 500</w:t>
      </w:r>
      <w:r w:rsidR="000531D0">
        <w:rPr>
          <w:rFonts w:ascii="Times New Roman" w:eastAsiaTheme="minorHAnsi" w:hAnsi="Times New Roman"/>
          <w:sz w:val="28"/>
          <w:szCs w:val="28"/>
        </w:rPr>
        <w:t>, 710, 720, 730, 732 графы 7, 9.</w:t>
      </w:r>
    </w:p>
    <w:p w:rsidR="00767DAB" w:rsidRPr="004B1EE9" w:rsidRDefault="00767DAB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45F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Pr="000D3AF4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D3AF4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 w:rsidRPr="000D3A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3AF4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Pr="000D3AF4" w:rsidRDefault="00BD51E8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0D3AF4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учреждением </w:t>
      </w:r>
      <w:r w:rsidR="00727D5A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культуры 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27D5A">
        <w:rPr>
          <w:rFonts w:ascii="Times New Roman" w:eastAsia="Times New Roman" w:hAnsi="Times New Roman"/>
          <w:sz w:val="28"/>
          <w:szCs w:val="28"/>
          <w:lang w:eastAsia="ru-RU"/>
        </w:rPr>
        <w:t>Суксунский историко-краеведческий музей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замечания и возражения на результаты контрольного мер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727D5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Контрольно-счетную палату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Суксунского </w:t>
      </w:r>
      <w:r w:rsidR="00727D5A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Пермского края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представлены.</w:t>
      </w:r>
    </w:p>
    <w:p w:rsidR="00E019FA" w:rsidRDefault="00E019F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55699A" w:rsidRDefault="00155C21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9234D7" w:rsidRPr="009234D7" w:rsidRDefault="009234D7" w:rsidP="009234D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4D7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3.1 Устава МУК «Суксунский историко-краеведческий музей», утвержденного приказом Управления муниципальными учреждениями Администрации Суксунского муниципального района 30.01.2014 № 20, срок по</w:t>
      </w:r>
      <w:r w:rsidRPr="009234D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234D7">
        <w:rPr>
          <w:rFonts w:ascii="Times New Roman" w:eastAsia="Times New Roman" w:hAnsi="Times New Roman"/>
          <w:sz w:val="28"/>
          <w:szCs w:val="28"/>
          <w:lang w:eastAsia="ru-RU"/>
        </w:rPr>
        <w:t>номочий Наблюдательного совета Учреждения превышает три года.</w:t>
      </w:r>
    </w:p>
    <w:p w:rsidR="009234D7" w:rsidRPr="009234D7" w:rsidRDefault="009234D7" w:rsidP="009234D7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="Times New Roman" w:hAnsi="Times New Roman"/>
          <w:sz w:val="28"/>
          <w:szCs w:val="28"/>
          <w:lang w:eastAsia="ru-RU"/>
        </w:rPr>
        <w:t>Оказание платных услуг в проверяемом периоде осуществлялось Учрежд</w:t>
      </w:r>
      <w:r w:rsidRPr="009234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34D7">
        <w:rPr>
          <w:rFonts w:ascii="Times New Roman" w:eastAsia="Times New Roman" w:hAnsi="Times New Roman"/>
          <w:sz w:val="28"/>
          <w:szCs w:val="28"/>
          <w:lang w:eastAsia="ru-RU"/>
        </w:rPr>
        <w:t>нием в соответствии с Положениями о приносящей доход деятельности, утве</w:t>
      </w:r>
      <w:r w:rsidRPr="009234D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27D5A">
        <w:rPr>
          <w:rFonts w:ascii="Times New Roman" w:eastAsia="Times New Roman" w:hAnsi="Times New Roman"/>
          <w:sz w:val="28"/>
          <w:szCs w:val="28"/>
          <w:lang w:eastAsia="ru-RU"/>
        </w:rPr>
        <w:t>жденными приказами</w:t>
      </w:r>
      <w:r w:rsidRPr="009234D7">
        <w:rPr>
          <w:rFonts w:ascii="Times New Roman" w:eastAsia="Times New Roman" w:hAnsi="Times New Roman"/>
          <w:sz w:val="28"/>
          <w:szCs w:val="28"/>
          <w:lang w:eastAsia="ru-RU"/>
        </w:rPr>
        <w:t xml:space="preserve"> МУК «</w:t>
      </w:r>
      <w:r w:rsidR="00727D5A">
        <w:rPr>
          <w:rFonts w:ascii="Times New Roman" w:eastAsia="Times New Roman" w:hAnsi="Times New Roman"/>
          <w:sz w:val="28"/>
          <w:szCs w:val="28"/>
          <w:lang w:eastAsia="ru-RU"/>
        </w:rPr>
        <w:t>Суксунский и</w:t>
      </w:r>
      <w:r w:rsidRPr="009234D7">
        <w:rPr>
          <w:rFonts w:ascii="Times New Roman" w:eastAsia="Times New Roman" w:hAnsi="Times New Roman"/>
          <w:sz w:val="28"/>
          <w:szCs w:val="28"/>
          <w:lang w:eastAsia="ru-RU"/>
        </w:rPr>
        <w:t>сторико-краеведческий музей» от 09.01.2017 № 2а, от 12.08.2019 № 19</w:t>
      </w:r>
      <w:r w:rsidRPr="009234D7">
        <w:rPr>
          <w:rFonts w:ascii="Times New Roman" w:eastAsiaTheme="minorHAnsi" w:hAnsi="Times New Roman"/>
          <w:sz w:val="28"/>
          <w:szCs w:val="28"/>
        </w:rPr>
        <w:t>. Фактов оказания услуг, не предусмотренных Положением о приносящей доход деятельности, не установлено.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Несвоевременно приходовалась в кассу выручка от платных услуг, что пр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вело к искажению бухгалтерского учета. В результате несвоевременной сдачи в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ы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ручки за 2018 год в сумме 12</w:t>
      </w:r>
      <w:r w:rsidRPr="009234D7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550,00 руб., искажение бухгалтерской отчетности составило 11%. Бухгалтерская отчетность по состоянию на 01.01.2019 является недостоверной.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Выявлено </w:t>
      </w:r>
      <w:proofErr w:type="spellStart"/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неоприходование</w:t>
      </w:r>
      <w:proofErr w:type="spellEnd"/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выручки от платных услуг в сумме 1</w:t>
      </w:r>
      <w:r w:rsidRPr="009234D7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773,00 руб. </w:t>
      </w:r>
      <w:r w:rsidRPr="009234D7">
        <w:rPr>
          <w:rFonts w:ascii="Times New Roman" w:eastAsiaTheme="minorHAnsi" w:hAnsi="Times New Roman"/>
          <w:sz w:val="28"/>
          <w:szCs w:val="28"/>
        </w:rPr>
        <w:t>Неоприходование в кассу наличной выручки является одним из нарушений порядка работы с денежной наличностью и порядка ведения кассовых операций (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пункт 5 Указаний Банка России № 3210-У)</w:t>
      </w:r>
      <w:r w:rsidRPr="009234D7">
        <w:rPr>
          <w:rFonts w:ascii="Times New Roman" w:eastAsiaTheme="minorHAnsi" w:hAnsi="Times New Roman"/>
          <w:sz w:val="28"/>
          <w:szCs w:val="28"/>
        </w:rPr>
        <w:t>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пункта 10 Положения «</w:t>
      </w:r>
      <w:r w:rsidRPr="009234D7">
        <w:rPr>
          <w:rFonts w:ascii="Times New Roman" w:eastAsiaTheme="minorHAnsi" w:hAnsi="Times New Roman"/>
          <w:sz w:val="28"/>
          <w:szCs w:val="28"/>
        </w:rPr>
        <w:t>О порядке осуществления наличных денежных расчетов и (или) расчетов с использованием платежных карт без пр</w:t>
      </w:r>
      <w:r w:rsidRPr="009234D7">
        <w:rPr>
          <w:rFonts w:ascii="Times New Roman" w:eastAsiaTheme="minorHAnsi" w:hAnsi="Times New Roman"/>
          <w:sz w:val="28"/>
          <w:szCs w:val="28"/>
        </w:rPr>
        <w:t>и</w:t>
      </w:r>
      <w:r w:rsidRPr="009234D7">
        <w:rPr>
          <w:rFonts w:ascii="Times New Roman" w:eastAsiaTheme="minorHAnsi" w:hAnsi="Times New Roman"/>
          <w:sz w:val="28"/>
          <w:szCs w:val="28"/>
        </w:rPr>
        <w:lastRenderedPageBreak/>
        <w:t>менения контрольно-кассовой техники»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утвержденного Постановлением Прав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тельства Российской Федерации от 06.05.2008 № 359,</w:t>
      </w:r>
      <w:r w:rsidRPr="009234D7">
        <w:rPr>
          <w:rFonts w:ascii="Times New Roman" w:eastAsiaTheme="minorHAnsi" w:hAnsi="Times New Roman"/>
          <w:sz w:val="28"/>
          <w:szCs w:val="28"/>
        </w:rPr>
        <w:t xml:space="preserve"> 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приходовалась выручка по исправленным бланкам строгой отчетности.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Выявлены нарушения пунктов 5 и 6 Указаний Банка России № 3210-У при оформлении приходных и расходных кассовых ордеров.</w:t>
      </w:r>
      <w:r w:rsidRPr="009234D7">
        <w:rPr>
          <w:rFonts w:ascii="Times New Roman" w:eastAsiaTheme="minorHAnsi" w:hAnsi="Times New Roman"/>
          <w:sz w:val="28"/>
          <w:szCs w:val="28"/>
        </w:rPr>
        <w:t xml:space="preserve"> </w:t>
      </w:r>
      <w:r w:rsidRPr="009234D7">
        <w:rPr>
          <w:rFonts w:ascii="Times New Roman" w:eastAsia="Times New Roman" w:hAnsi="Times New Roman"/>
          <w:sz w:val="28"/>
          <w:szCs w:val="28"/>
          <w:lang w:eastAsia="ru-RU"/>
        </w:rPr>
        <w:t>Выявлены случаи сдачи выручки в банк не кассиром, а в расходных кассовых ордерах не зафиксирована выдача наличных денежных средств из кассы.</w:t>
      </w:r>
    </w:p>
    <w:p w:rsidR="009234D7" w:rsidRPr="009234D7" w:rsidRDefault="009234D7" w:rsidP="009234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пункта 1 статьи 306.4 Бюджетного кодекса РФ сотруднице выплачены отпускные за дополнительный оплачиваемый отпуск за счет предпр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нимательской деятельности (вид расхода «2») в сумме 272,20 руб. по виду расх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дов «4», а не по виду расходов «2». На сумму 272,50 руб. были начислены страх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вые взносы в размере 30,2% на сумму 82,30 руб., которые также были перечисл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ны по виду расходов «4». Итого нецелевое использование средств субсидии на предоставление услуги по организации музейного обслуживания по оплате о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пускных и страховых взносов составило 354,80 руб.</w:t>
      </w:r>
    </w:p>
    <w:p w:rsidR="009234D7" w:rsidRPr="009234D7" w:rsidRDefault="009234D7" w:rsidP="009234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статьи 34 Бюджетного кодекса РФ платежным поручением от 12.02.2019 № 76 по виду расходов «4», а не по виду расходов «2», был перечислен штраф за нарушение законодательства о налогах и сборах в сумме 250,00 руб., наложенный налоговой инспекцией. Платежным поручением от 24.04.2019 № 373 по виду расходов «4», а не по виду расходов «2», были перечислены пени в сумме 0,42 руб. ПАО «Ростелеком» за несвоевременную оплату услуг связи. Данные платежи являются неэффективными расходами средств субсидии на предоставл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ние услуги по организации музейного обслуживания.</w:t>
      </w:r>
    </w:p>
    <w:p w:rsidR="002B6A8F" w:rsidRPr="009A5C9B" w:rsidRDefault="002B6A8F" w:rsidP="002B6A8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 основании дополнительного соглашения от 09.07.19 № 68 к соглашению от 28.01.19 № 139 «О предоставлении субсидии бюджетному (автономному) учреждению на финансовое обеспечение выполнения муниципального задания на оказание муниципальных услуг (выполнение работ)»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</w:t>
      </w: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по заявке на выплату средств от 25.07.2019 № 163 (платежное поручение от 26.07.2019 № 799)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</w:t>
      </w: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по виду расходов «4» была перечислена сумма 18</w:t>
      </w:r>
      <w:r w:rsidRPr="009A5C9B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 за поставку контрольно-кассовой техники «Меркурий-130ф» и фискальный</w:t>
      </w:r>
      <w:proofErr w:type="gramEnd"/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накопитель, которые испол</w:t>
      </w: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ь</w:t>
      </w: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зуется только для предпринимательской деятельности.</w:t>
      </w:r>
      <w:proofErr w:type="gramEnd"/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На основании статьи 34 Бюджетного кодекса РФ платеж в сумме 18</w:t>
      </w:r>
      <w:r w:rsidRPr="009A5C9B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000,00 руб. является неэффективным использованием бюджетных средств субсидии на предоставление услуги по орг</w:t>
      </w: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низации музейного обслуживания.</w:t>
      </w:r>
    </w:p>
    <w:p w:rsidR="002B6A8F" w:rsidRPr="009A5C9B" w:rsidRDefault="002B6A8F" w:rsidP="002B6A8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Итого выявлено неэффективного использования средств субсидии на пред</w:t>
      </w: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ставление услуги по организации музейного обслуживания на сумму 18</w:t>
      </w:r>
      <w:r w:rsidRPr="009A5C9B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9A5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250,42 руб.</w:t>
      </w:r>
    </w:p>
    <w:p w:rsidR="009234D7" w:rsidRPr="009234D7" w:rsidRDefault="009234D7" w:rsidP="009234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:rsidR="009234D7" w:rsidRPr="009234D7" w:rsidRDefault="009234D7" w:rsidP="009234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Проверка расходов на оплату труда выявила следующие нарушения.</w:t>
      </w:r>
    </w:p>
    <w:p w:rsidR="009234D7" w:rsidRPr="009234D7" w:rsidRDefault="00267FC6" w:rsidP="009234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267FC6">
        <w:rPr>
          <w:rFonts w:ascii="Times New Roman" w:hAnsi="Times New Roman"/>
          <w:sz w:val="28"/>
          <w:szCs w:val="28"/>
        </w:rPr>
        <w:t>В нарушение Приказа Минфина России № 52н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</w:t>
      </w:r>
      <w:r w:rsidR="009234D7"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Учреждении применяется форма табеля учета использования рабочего времени, которая отличается от уст</w:t>
      </w:r>
      <w:r w:rsidR="009234D7"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="009234D7"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новленной законодательством формы и заполняется неверно.</w:t>
      </w:r>
    </w:p>
    <w:p w:rsidR="009234D7" w:rsidRPr="009234D7" w:rsidRDefault="009234D7" w:rsidP="009234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Положение о системе оплаты труда сотрудников МУК «Суксунский ист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рико-краеведческий музей» на проверяемый период не разработано.</w:t>
      </w:r>
    </w:p>
    <w:p w:rsidR="009234D7" w:rsidRPr="009234D7" w:rsidRDefault="009234D7" w:rsidP="009234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Проверка расходов на оплату труда выявила нарушения статьи 136 Труд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вого кодекса РФ: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перечисление заработной платы на лицевые (банковские) счета работников не каждые полмесяца;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оплата отпуска производится не за три дня до его начала;</w:t>
      </w:r>
    </w:p>
    <w:p w:rsidR="001C7F2A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форма расчетного листка не утверждена работодателем</w:t>
      </w:r>
      <w:r w:rsidR="001C7F2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Приказа Минфина России № 52н в первичных учетных док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ментах и регистрах бюджетного учета по оплате труда: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- не заполнена строка «Основание», отсутствует дата, не указаны дебет и кредит бухгалтерской проводки, отсутствует подпись исполнителя в ф. 0504425 «Записка-расчет об исчислении среднего заработка при предоставлении отпуска, увольнения и других случаях»;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 xml:space="preserve">- 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не применяются расчетные ведомости (ф. 504402);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- в карточках-справках (ф. 0504417) не заполнены квалификация, образов</w:t>
      </w:r>
      <w:r w:rsidRPr="009234D7">
        <w:rPr>
          <w:rFonts w:ascii="Times New Roman" w:eastAsiaTheme="minorHAnsi" w:hAnsi="Times New Roman"/>
          <w:sz w:val="28"/>
          <w:szCs w:val="28"/>
        </w:rPr>
        <w:t>а</w:t>
      </w:r>
      <w:r w:rsidRPr="009234D7">
        <w:rPr>
          <w:rFonts w:ascii="Times New Roman" w:eastAsiaTheme="minorHAnsi" w:hAnsi="Times New Roman"/>
          <w:sz w:val="28"/>
          <w:szCs w:val="28"/>
        </w:rPr>
        <w:t>ние, стаж работы, дата выхода на пенсию.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 xml:space="preserve">В нарушение части 3 статьи 133, части 2 статьи 133.1, части 1 статьи 129 Трудового кодекса РФ в Штатные расписания за проверяемый период включена доплата до минимального </w:t>
      </w:r>
      <w:proofErr w:type="gramStart"/>
      <w:r w:rsidRPr="009234D7">
        <w:rPr>
          <w:rFonts w:ascii="Times New Roman" w:eastAsiaTheme="minorHAnsi" w:hAnsi="Times New Roman"/>
          <w:sz w:val="28"/>
          <w:szCs w:val="28"/>
        </w:rPr>
        <w:t>размера оплаты труда</w:t>
      </w:r>
      <w:proofErr w:type="gramEnd"/>
      <w:r w:rsidRPr="009234D7">
        <w:rPr>
          <w:rFonts w:ascii="Times New Roman" w:eastAsiaTheme="minorHAnsi" w:hAnsi="Times New Roman"/>
          <w:sz w:val="28"/>
          <w:szCs w:val="28"/>
        </w:rPr>
        <w:t>. Неправомерный расход бюдже</w:t>
      </w:r>
      <w:r w:rsidRPr="009234D7">
        <w:rPr>
          <w:rFonts w:ascii="Times New Roman" w:eastAsiaTheme="minorHAnsi" w:hAnsi="Times New Roman"/>
          <w:sz w:val="28"/>
          <w:szCs w:val="28"/>
        </w:rPr>
        <w:t>т</w:t>
      </w:r>
      <w:r w:rsidRPr="009234D7">
        <w:rPr>
          <w:rFonts w:ascii="Times New Roman" w:eastAsiaTheme="minorHAnsi" w:hAnsi="Times New Roman"/>
          <w:sz w:val="28"/>
          <w:szCs w:val="28"/>
        </w:rPr>
        <w:t>ных средств (субсидии на предоставление услуг по организации музейного о</w:t>
      </w:r>
      <w:r w:rsidRPr="009234D7">
        <w:rPr>
          <w:rFonts w:ascii="Times New Roman" w:eastAsiaTheme="minorHAnsi" w:hAnsi="Times New Roman"/>
          <w:sz w:val="28"/>
          <w:szCs w:val="28"/>
        </w:rPr>
        <w:t>б</w:t>
      </w:r>
      <w:r w:rsidRPr="009234D7">
        <w:rPr>
          <w:rFonts w:ascii="Times New Roman" w:eastAsiaTheme="minorHAnsi" w:hAnsi="Times New Roman"/>
          <w:sz w:val="28"/>
          <w:szCs w:val="28"/>
        </w:rPr>
        <w:t xml:space="preserve">служивания) по доплате до минимального </w:t>
      </w:r>
      <w:proofErr w:type="gramStart"/>
      <w:r w:rsidRPr="009234D7">
        <w:rPr>
          <w:rFonts w:ascii="Times New Roman" w:eastAsiaTheme="minorHAnsi" w:hAnsi="Times New Roman"/>
          <w:sz w:val="28"/>
          <w:szCs w:val="28"/>
        </w:rPr>
        <w:t>размера оплаты труда</w:t>
      </w:r>
      <w:proofErr w:type="gramEnd"/>
      <w:r w:rsidRPr="009234D7">
        <w:rPr>
          <w:rFonts w:ascii="Times New Roman" w:eastAsiaTheme="minorHAnsi" w:hAnsi="Times New Roman"/>
          <w:sz w:val="28"/>
          <w:szCs w:val="28"/>
        </w:rPr>
        <w:t xml:space="preserve"> за проверяемый период составил 204</w:t>
      </w:r>
      <w:r w:rsidRPr="009234D7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9234D7">
        <w:rPr>
          <w:rFonts w:ascii="Times New Roman" w:eastAsiaTheme="minorHAnsi" w:hAnsi="Times New Roman"/>
          <w:sz w:val="28"/>
          <w:szCs w:val="28"/>
        </w:rPr>
        <w:t>819,12 руб.</w:t>
      </w:r>
    </w:p>
    <w:p w:rsidR="009234D7" w:rsidRPr="009234D7" w:rsidRDefault="009234D7" w:rsidP="009234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В Приказах руководителя о выплатах стимулирующего характера и в Тр</w:t>
      </w:r>
      <w:r w:rsidRPr="009234D7">
        <w:rPr>
          <w:rFonts w:ascii="Times New Roman" w:eastAsiaTheme="minorHAnsi" w:hAnsi="Times New Roman"/>
          <w:sz w:val="28"/>
          <w:szCs w:val="28"/>
        </w:rPr>
        <w:t>у</w:t>
      </w:r>
      <w:r w:rsidRPr="009234D7">
        <w:rPr>
          <w:rFonts w:ascii="Times New Roman" w:eastAsiaTheme="minorHAnsi" w:hAnsi="Times New Roman"/>
          <w:sz w:val="28"/>
          <w:szCs w:val="28"/>
        </w:rPr>
        <w:t>довых договорах с работниками отражается ссылка на недействующее Положение об оплате труда. В результате чего неправомерное расходование бюджетных средств (субсидии на предоставление услуг по организации музейного обслуж</w:t>
      </w:r>
      <w:r w:rsidRPr="009234D7">
        <w:rPr>
          <w:rFonts w:ascii="Times New Roman" w:eastAsiaTheme="minorHAnsi" w:hAnsi="Times New Roman"/>
          <w:sz w:val="28"/>
          <w:szCs w:val="28"/>
        </w:rPr>
        <w:t>и</w:t>
      </w:r>
      <w:r w:rsidRPr="009234D7">
        <w:rPr>
          <w:rFonts w:ascii="Times New Roman" w:eastAsiaTheme="minorHAnsi" w:hAnsi="Times New Roman"/>
          <w:sz w:val="28"/>
          <w:szCs w:val="28"/>
        </w:rPr>
        <w:t>вания) на выплаты стимулирующего характера и оплату страховых взносов сост</w:t>
      </w:r>
      <w:r w:rsidRPr="009234D7">
        <w:rPr>
          <w:rFonts w:ascii="Times New Roman" w:eastAsiaTheme="minorHAnsi" w:hAnsi="Times New Roman"/>
          <w:sz w:val="28"/>
          <w:szCs w:val="28"/>
        </w:rPr>
        <w:t>а</w:t>
      </w:r>
      <w:r w:rsidRPr="009234D7">
        <w:rPr>
          <w:rFonts w:ascii="Times New Roman" w:eastAsiaTheme="minorHAnsi" w:hAnsi="Times New Roman"/>
          <w:sz w:val="28"/>
          <w:szCs w:val="28"/>
        </w:rPr>
        <w:t>вило 788</w:t>
      </w:r>
      <w:r w:rsidRPr="009234D7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9234D7">
        <w:rPr>
          <w:rFonts w:ascii="Times New Roman" w:eastAsiaTheme="minorHAnsi" w:hAnsi="Times New Roman"/>
          <w:sz w:val="28"/>
          <w:szCs w:val="28"/>
        </w:rPr>
        <w:t>029,29 руб.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Директор Учреждения действовала при наличии конфликта между её ли</w:t>
      </w:r>
      <w:r w:rsidRPr="009234D7">
        <w:rPr>
          <w:rFonts w:ascii="Times New Roman" w:eastAsiaTheme="minorHAnsi" w:hAnsi="Times New Roman"/>
          <w:sz w:val="28"/>
          <w:szCs w:val="28"/>
        </w:rPr>
        <w:t>ч</w:t>
      </w:r>
      <w:r w:rsidRPr="009234D7">
        <w:rPr>
          <w:rFonts w:ascii="Times New Roman" w:eastAsiaTheme="minorHAnsi" w:hAnsi="Times New Roman"/>
          <w:sz w:val="28"/>
          <w:szCs w:val="28"/>
        </w:rPr>
        <w:t>ными интересами и интересами юридического лица, возложив на себя обязанн</w:t>
      </w:r>
      <w:r w:rsidRPr="009234D7">
        <w:rPr>
          <w:rFonts w:ascii="Times New Roman" w:eastAsiaTheme="minorHAnsi" w:hAnsi="Times New Roman"/>
          <w:sz w:val="28"/>
          <w:szCs w:val="28"/>
        </w:rPr>
        <w:t>о</w:t>
      </w:r>
      <w:r w:rsidRPr="009234D7">
        <w:rPr>
          <w:rFonts w:ascii="Times New Roman" w:eastAsiaTheme="minorHAnsi" w:hAnsi="Times New Roman"/>
          <w:sz w:val="28"/>
          <w:szCs w:val="28"/>
        </w:rPr>
        <w:t>сти по уборке помещений музея. Неправомерный расход средств на оплату труда составил 11</w:t>
      </w:r>
      <w:r w:rsidRPr="009234D7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9234D7">
        <w:rPr>
          <w:rFonts w:ascii="Times New Roman" w:eastAsiaTheme="minorHAnsi" w:hAnsi="Times New Roman"/>
          <w:sz w:val="28"/>
          <w:szCs w:val="28"/>
        </w:rPr>
        <w:t>792,84 руб. На данную сумму начислены страховые взносы в размере 30,2% на сумму 3</w:t>
      </w:r>
      <w:r w:rsidRPr="009234D7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9234D7">
        <w:rPr>
          <w:rFonts w:ascii="Times New Roman" w:eastAsiaTheme="minorHAnsi" w:hAnsi="Times New Roman"/>
          <w:sz w:val="28"/>
          <w:szCs w:val="28"/>
        </w:rPr>
        <w:t>561,44 руб. Итого неправомерный расход в данном случае с</w:t>
      </w:r>
      <w:r w:rsidRPr="009234D7">
        <w:rPr>
          <w:rFonts w:ascii="Times New Roman" w:eastAsiaTheme="minorHAnsi" w:hAnsi="Times New Roman"/>
          <w:sz w:val="28"/>
          <w:szCs w:val="28"/>
        </w:rPr>
        <w:t>о</w:t>
      </w:r>
      <w:r w:rsidRPr="009234D7">
        <w:rPr>
          <w:rFonts w:ascii="Times New Roman" w:eastAsiaTheme="minorHAnsi" w:hAnsi="Times New Roman"/>
          <w:sz w:val="28"/>
          <w:szCs w:val="28"/>
        </w:rPr>
        <w:t>ставил 15</w:t>
      </w:r>
      <w:r w:rsidRPr="009234D7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9234D7">
        <w:rPr>
          <w:rFonts w:ascii="Times New Roman" w:eastAsiaTheme="minorHAnsi" w:hAnsi="Times New Roman"/>
          <w:sz w:val="28"/>
          <w:szCs w:val="28"/>
        </w:rPr>
        <w:t>354,28 руб.</w:t>
      </w:r>
    </w:p>
    <w:p w:rsidR="009234D7" w:rsidRPr="009234D7" w:rsidRDefault="009234D7" w:rsidP="0091195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пункта 302.1 Инструкции № 157н не создается резерв на опл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ту отпусков.</w:t>
      </w:r>
    </w:p>
    <w:p w:rsidR="009234D7" w:rsidRPr="009234D7" w:rsidRDefault="009234D7" w:rsidP="00DE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234D7">
        <w:rPr>
          <w:rFonts w:ascii="Times New Roman" w:eastAsiaTheme="minorHAnsi" w:hAnsi="Times New Roman"/>
          <w:sz w:val="28"/>
          <w:szCs w:val="28"/>
        </w:rPr>
        <w:t>Руководствуясь утвержденным Министерством культуры СССР по соглас</w:t>
      </w:r>
      <w:r w:rsidRPr="009234D7">
        <w:rPr>
          <w:rFonts w:ascii="Times New Roman" w:eastAsiaTheme="minorHAnsi" w:hAnsi="Times New Roman"/>
          <w:sz w:val="28"/>
          <w:szCs w:val="28"/>
        </w:rPr>
        <w:t>о</w:t>
      </w:r>
      <w:r w:rsidRPr="009234D7">
        <w:rPr>
          <w:rFonts w:ascii="Times New Roman" w:eastAsiaTheme="minorHAnsi" w:hAnsi="Times New Roman"/>
          <w:sz w:val="28"/>
          <w:szCs w:val="28"/>
        </w:rPr>
        <w:t xml:space="preserve">ванию с ЦК профсоюза работников культуры </w:t>
      </w:r>
      <w:hyperlink r:id="rId16" w:history="1">
        <w:r w:rsidRPr="009234D7">
          <w:rPr>
            <w:rFonts w:ascii="Times New Roman" w:eastAsiaTheme="minorHAnsi" w:hAnsi="Times New Roman"/>
            <w:sz w:val="28"/>
            <w:szCs w:val="28"/>
          </w:rPr>
          <w:t>Перечнем</w:t>
        </w:r>
      </w:hyperlink>
      <w:r w:rsidRPr="009234D7">
        <w:rPr>
          <w:rFonts w:ascii="Times New Roman" w:eastAsiaTheme="minorHAnsi" w:hAnsi="Times New Roman"/>
          <w:sz w:val="28"/>
          <w:szCs w:val="28"/>
        </w:rPr>
        <w:t xml:space="preserve"> должностей работников с ненормированным рабочим днем культурно-просветительных учреждений, направленным письмом Министерства культуры СССР от 28.07.1982 № 29-98 «О перечне должностей работников с ненормированным рабочим днем и отпусках отдельных категорий работников культурно-просветительных учреждений», н</w:t>
      </w:r>
      <w:r w:rsidRPr="009234D7">
        <w:rPr>
          <w:rFonts w:ascii="Times New Roman" w:eastAsiaTheme="minorHAnsi" w:hAnsi="Times New Roman"/>
          <w:sz w:val="28"/>
          <w:szCs w:val="28"/>
        </w:rPr>
        <w:t>е</w:t>
      </w:r>
      <w:r w:rsidRPr="009234D7">
        <w:rPr>
          <w:rFonts w:ascii="Times New Roman" w:eastAsiaTheme="minorHAnsi" w:hAnsi="Times New Roman"/>
          <w:sz w:val="28"/>
          <w:szCs w:val="28"/>
        </w:rPr>
        <w:t>нормированный рабочий день устанавливается директору (заведующему) и гла</w:t>
      </w:r>
      <w:r w:rsidRPr="009234D7">
        <w:rPr>
          <w:rFonts w:ascii="Times New Roman" w:eastAsiaTheme="minorHAnsi" w:hAnsi="Times New Roman"/>
          <w:sz w:val="28"/>
          <w:szCs w:val="28"/>
        </w:rPr>
        <w:t>в</w:t>
      </w:r>
      <w:r w:rsidRPr="009234D7">
        <w:rPr>
          <w:rFonts w:ascii="Times New Roman" w:eastAsiaTheme="minorHAnsi" w:hAnsi="Times New Roman"/>
          <w:sz w:val="28"/>
          <w:szCs w:val="28"/>
        </w:rPr>
        <w:t>ному хранителю фондов культурно-просветительного учреждения.</w:t>
      </w:r>
      <w:proofErr w:type="gramEnd"/>
      <w:r w:rsidRPr="009234D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9234D7">
        <w:rPr>
          <w:rFonts w:ascii="Times New Roman" w:eastAsiaTheme="minorHAnsi" w:hAnsi="Times New Roman"/>
          <w:sz w:val="28"/>
          <w:szCs w:val="28"/>
        </w:rPr>
        <w:t xml:space="preserve">В примечании к Перечню, приведенному в Приложении № 1 к письму Министерства культуры </w:t>
      </w:r>
      <w:r w:rsidRPr="009234D7">
        <w:rPr>
          <w:rFonts w:ascii="Times New Roman" w:eastAsiaTheme="minorHAnsi" w:hAnsi="Times New Roman"/>
          <w:sz w:val="28"/>
          <w:szCs w:val="28"/>
        </w:rPr>
        <w:lastRenderedPageBreak/>
        <w:t>СССР от 28.07.1982 № 29-98, установлено, что продолжительность дополнител</w:t>
      </w:r>
      <w:r w:rsidRPr="009234D7">
        <w:rPr>
          <w:rFonts w:ascii="Times New Roman" w:eastAsiaTheme="minorHAnsi" w:hAnsi="Times New Roman"/>
          <w:sz w:val="28"/>
          <w:szCs w:val="28"/>
        </w:rPr>
        <w:t>ь</w:t>
      </w:r>
      <w:r w:rsidRPr="009234D7">
        <w:rPr>
          <w:rFonts w:ascii="Times New Roman" w:eastAsiaTheme="minorHAnsi" w:hAnsi="Times New Roman"/>
          <w:sz w:val="28"/>
          <w:szCs w:val="28"/>
        </w:rPr>
        <w:t>ного отпуска в связи с ненормированным рабочим днем (до 12 рабочих дней) устанавливается руководителем культурно-просветительного учреждения по с</w:t>
      </w:r>
      <w:r w:rsidRPr="009234D7">
        <w:rPr>
          <w:rFonts w:ascii="Times New Roman" w:eastAsiaTheme="minorHAnsi" w:hAnsi="Times New Roman"/>
          <w:sz w:val="28"/>
          <w:szCs w:val="28"/>
        </w:rPr>
        <w:t>о</w:t>
      </w:r>
      <w:r w:rsidRPr="009234D7">
        <w:rPr>
          <w:rFonts w:ascii="Times New Roman" w:eastAsiaTheme="minorHAnsi" w:hAnsi="Times New Roman"/>
          <w:sz w:val="28"/>
          <w:szCs w:val="28"/>
        </w:rPr>
        <w:t>гласованию с профсоюзным комитетом с учетом обязанностей, возложенных на работника, фактической нагрузки работника и переработки нормального рабочего времени в отдельные периоды (дни).</w:t>
      </w:r>
      <w:proofErr w:type="gramEnd"/>
      <w:r w:rsidR="00DE7796">
        <w:rPr>
          <w:rFonts w:ascii="Times New Roman" w:eastAsiaTheme="minorHAnsi" w:hAnsi="Times New Roman"/>
          <w:sz w:val="28"/>
          <w:szCs w:val="28"/>
        </w:rPr>
        <w:t xml:space="preserve"> </w:t>
      </w:r>
      <w:r w:rsidRPr="009234D7">
        <w:rPr>
          <w:rFonts w:ascii="Times New Roman" w:eastAsiaTheme="minorHAnsi" w:hAnsi="Times New Roman"/>
          <w:sz w:val="28"/>
          <w:szCs w:val="28"/>
        </w:rPr>
        <w:t>Должности хранителя фондов и специалиста экспозиционного и выставочного отдела в вышеназванном Перечне отсутствуют.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На основании пункта 5.3 раздела 5 Правил внутреннего трудового расп</w:t>
      </w:r>
      <w:r w:rsidRPr="009234D7">
        <w:rPr>
          <w:rFonts w:ascii="Times New Roman" w:eastAsiaTheme="minorHAnsi" w:hAnsi="Times New Roman"/>
          <w:sz w:val="28"/>
          <w:szCs w:val="28"/>
        </w:rPr>
        <w:t>о</w:t>
      </w:r>
      <w:r w:rsidRPr="009234D7">
        <w:rPr>
          <w:rFonts w:ascii="Times New Roman" w:eastAsiaTheme="minorHAnsi" w:hAnsi="Times New Roman"/>
          <w:sz w:val="28"/>
          <w:szCs w:val="28"/>
        </w:rPr>
        <w:t>рядка МУК «Суксунский историко-краеведческий музей» от 01.03.2018 для о</w:t>
      </w:r>
      <w:r w:rsidRPr="009234D7">
        <w:rPr>
          <w:rFonts w:ascii="Times New Roman" w:eastAsiaTheme="minorHAnsi" w:hAnsi="Times New Roman"/>
          <w:sz w:val="28"/>
          <w:szCs w:val="28"/>
        </w:rPr>
        <w:t>т</w:t>
      </w:r>
      <w:r w:rsidRPr="009234D7">
        <w:rPr>
          <w:rFonts w:ascii="Times New Roman" w:eastAsiaTheme="minorHAnsi" w:hAnsi="Times New Roman"/>
          <w:sz w:val="28"/>
          <w:szCs w:val="28"/>
        </w:rPr>
        <w:t>дельных категорий работников условиями трудового договора может устанавл</w:t>
      </w:r>
      <w:r w:rsidRPr="009234D7">
        <w:rPr>
          <w:rFonts w:ascii="Times New Roman" w:eastAsiaTheme="minorHAnsi" w:hAnsi="Times New Roman"/>
          <w:sz w:val="28"/>
          <w:szCs w:val="28"/>
        </w:rPr>
        <w:t>и</w:t>
      </w:r>
      <w:r w:rsidRPr="009234D7">
        <w:rPr>
          <w:rFonts w:ascii="Times New Roman" w:eastAsiaTheme="minorHAnsi" w:hAnsi="Times New Roman"/>
          <w:sz w:val="28"/>
          <w:szCs w:val="28"/>
        </w:rPr>
        <w:t>ваться ненормированный рабочий день. Работникам с ненормированным рабочим днем предоставляется ежегодный дополнительный оплачиваемый отпуск до 12 календарных дней.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Локальными нормативными документами Учреждения не определено, к</w:t>
      </w:r>
      <w:r w:rsidRPr="009234D7">
        <w:rPr>
          <w:rFonts w:ascii="Times New Roman" w:eastAsiaTheme="minorHAnsi" w:hAnsi="Times New Roman"/>
          <w:sz w:val="28"/>
          <w:szCs w:val="28"/>
        </w:rPr>
        <w:t>а</w:t>
      </w:r>
      <w:r w:rsidRPr="009234D7">
        <w:rPr>
          <w:rFonts w:ascii="Times New Roman" w:eastAsiaTheme="minorHAnsi" w:hAnsi="Times New Roman"/>
          <w:sz w:val="28"/>
          <w:szCs w:val="28"/>
        </w:rPr>
        <w:t>ким образом происходит расчет конкретного количества календарных дней д</w:t>
      </w:r>
      <w:r w:rsidRPr="009234D7">
        <w:rPr>
          <w:rFonts w:ascii="Times New Roman" w:eastAsiaTheme="minorHAnsi" w:hAnsi="Times New Roman"/>
          <w:sz w:val="28"/>
          <w:szCs w:val="28"/>
        </w:rPr>
        <w:t>о</w:t>
      </w:r>
      <w:r w:rsidRPr="009234D7">
        <w:rPr>
          <w:rFonts w:ascii="Times New Roman" w:eastAsiaTheme="minorHAnsi" w:hAnsi="Times New Roman"/>
          <w:sz w:val="28"/>
          <w:szCs w:val="28"/>
        </w:rPr>
        <w:t>полнительного оплачиваемого отпуска работникам, учет фактической перерабо</w:t>
      </w:r>
      <w:r w:rsidRPr="009234D7">
        <w:rPr>
          <w:rFonts w:ascii="Times New Roman" w:eastAsiaTheme="minorHAnsi" w:hAnsi="Times New Roman"/>
          <w:sz w:val="28"/>
          <w:szCs w:val="28"/>
        </w:rPr>
        <w:t>т</w:t>
      </w:r>
      <w:r w:rsidRPr="009234D7">
        <w:rPr>
          <w:rFonts w:ascii="Times New Roman" w:eastAsiaTheme="minorHAnsi" w:hAnsi="Times New Roman"/>
          <w:sz w:val="28"/>
          <w:szCs w:val="28"/>
        </w:rPr>
        <w:t>ки нормального рабочего времени в отдельные периоды (дни) в Учреждении не ведется.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К тому же, трудовыми договорами с сотрудниками Учреждения установл</w:t>
      </w:r>
      <w:r w:rsidRPr="009234D7">
        <w:rPr>
          <w:rFonts w:ascii="Times New Roman" w:eastAsiaTheme="minorHAnsi" w:hAnsi="Times New Roman"/>
          <w:sz w:val="28"/>
          <w:szCs w:val="28"/>
        </w:rPr>
        <w:t>е</w:t>
      </w:r>
      <w:r w:rsidRPr="009234D7">
        <w:rPr>
          <w:rFonts w:ascii="Times New Roman" w:eastAsiaTheme="minorHAnsi" w:hAnsi="Times New Roman"/>
          <w:sz w:val="28"/>
          <w:szCs w:val="28"/>
        </w:rPr>
        <w:t>на нормальная продолжительность рабочего времени (восьмичасовой рабочий день, пятидневная рабочая неделя). Ненормированный рабочий день трудовыми договорами не установлен. Не смотря на это, трудовые договоры с сотрудниками предусматривают предоставление сотрудникам дополнительных оплачиваемых отпусков до 14 календарных дней, что, кроме всего прочего, не соответствует нормам Коллективного договора и Правилам внутреннего трудового распорядка.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Таким образом, дополнительные оплачиваемые отпуска сотрудникам Учр</w:t>
      </w:r>
      <w:r w:rsidRPr="009234D7">
        <w:rPr>
          <w:rFonts w:ascii="Times New Roman" w:eastAsiaTheme="minorHAnsi" w:hAnsi="Times New Roman"/>
          <w:sz w:val="28"/>
          <w:szCs w:val="28"/>
        </w:rPr>
        <w:t>е</w:t>
      </w:r>
      <w:r w:rsidRPr="009234D7">
        <w:rPr>
          <w:rFonts w:ascii="Times New Roman" w:eastAsiaTheme="minorHAnsi" w:hAnsi="Times New Roman"/>
          <w:sz w:val="28"/>
          <w:szCs w:val="28"/>
        </w:rPr>
        <w:t>ждения предоставлялись безосновательно. Неправомерный расход бюджетных сре</w:t>
      </w:r>
      <w:proofErr w:type="gramStart"/>
      <w:r w:rsidRPr="009234D7">
        <w:rPr>
          <w:rFonts w:ascii="Times New Roman" w:eastAsiaTheme="minorHAnsi" w:hAnsi="Times New Roman"/>
          <w:sz w:val="28"/>
          <w:szCs w:val="28"/>
        </w:rPr>
        <w:t>дств пр</w:t>
      </w:r>
      <w:proofErr w:type="gramEnd"/>
      <w:r w:rsidRPr="009234D7">
        <w:rPr>
          <w:rFonts w:ascii="Times New Roman" w:eastAsiaTheme="minorHAnsi" w:hAnsi="Times New Roman"/>
          <w:sz w:val="28"/>
          <w:szCs w:val="28"/>
        </w:rPr>
        <w:t>и предоставлении дополнительных оплачиваемых отпусков сотрудн</w:t>
      </w:r>
      <w:r w:rsidRPr="009234D7">
        <w:rPr>
          <w:rFonts w:ascii="Times New Roman" w:eastAsiaTheme="minorHAnsi" w:hAnsi="Times New Roman"/>
          <w:sz w:val="28"/>
          <w:szCs w:val="28"/>
        </w:rPr>
        <w:t>и</w:t>
      </w:r>
      <w:r w:rsidRPr="009234D7">
        <w:rPr>
          <w:rFonts w:ascii="Times New Roman" w:eastAsiaTheme="minorHAnsi" w:hAnsi="Times New Roman"/>
          <w:sz w:val="28"/>
          <w:szCs w:val="28"/>
        </w:rPr>
        <w:t>кам составил 67</w:t>
      </w:r>
      <w:r w:rsidRPr="009234D7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9234D7">
        <w:rPr>
          <w:rFonts w:ascii="Times New Roman" w:eastAsiaTheme="minorHAnsi" w:hAnsi="Times New Roman"/>
          <w:sz w:val="28"/>
          <w:szCs w:val="28"/>
        </w:rPr>
        <w:t>412,68 руб., в т. ч. по отпускным – 51</w:t>
      </w:r>
      <w:r w:rsidRPr="009234D7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9234D7">
        <w:rPr>
          <w:rFonts w:ascii="Times New Roman" w:eastAsiaTheme="minorHAnsi" w:hAnsi="Times New Roman"/>
          <w:sz w:val="28"/>
          <w:szCs w:val="28"/>
        </w:rPr>
        <w:t>776,25 руб., страховым взносам – 15</w:t>
      </w:r>
      <w:r w:rsidRPr="009234D7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9234D7">
        <w:rPr>
          <w:rFonts w:ascii="Times New Roman" w:eastAsiaTheme="minorHAnsi" w:hAnsi="Times New Roman"/>
          <w:sz w:val="28"/>
          <w:szCs w:val="28"/>
        </w:rPr>
        <w:t>636,43 руб.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Выявлены нарушения Закона Пермской области от 30.11.2004 № 1845-395 «О социальной поддержке отдельных категорий граждан, работающих и прож</w:t>
      </w:r>
      <w:r w:rsidRPr="009234D7">
        <w:rPr>
          <w:rFonts w:ascii="Times New Roman" w:eastAsiaTheme="minorHAnsi" w:hAnsi="Times New Roman"/>
          <w:sz w:val="28"/>
          <w:szCs w:val="28"/>
        </w:rPr>
        <w:t>и</w:t>
      </w:r>
      <w:r w:rsidRPr="009234D7">
        <w:rPr>
          <w:rFonts w:ascii="Times New Roman" w:eastAsiaTheme="minorHAnsi" w:hAnsi="Times New Roman"/>
          <w:sz w:val="28"/>
          <w:szCs w:val="28"/>
        </w:rPr>
        <w:t>вающих в сельской местности и поселках городского типа (рабочих поселках), по оплате жилого помещения и коммунальных услуг».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 xml:space="preserve">В Разделе </w:t>
      </w:r>
      <w:r w:rsidRPr="009234D7"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Pr="009234D7">
        <w:rPr>
          <w:rFonts w:ascii="Times New Roman" w:eastAsiaTheme="minorHAnsi" w:hAnsi="Times New Roman"/>
          <w:sz w:val="28"/>
          <w:szCs w:val="28"/>
        </w:rPr>
        <w:t xml:space="preserve"> «Должности в учреждениях культуры и искусства, кинемат</w:t>
      </w:r>
      <w:r w:rsidRPr="009234D7">
        <w:rPr>
          <w:rFonts w:ascii="Times New Roman" w:eastAsiaTheme="minorHAnsi" w:hAnsi="Times New Roman"/>
          <w:sz w:val="28"/>
          <w:szCs w:val="28"/>
        </w:rPr>
        <w:t>о</w:t>
      </w:r>
      <w:r w:rsidRPr="009234D7">
        <w:rPr>
          <w:rFonts w:ascii="Times New Roman" w:eastAsiaTheme="minorHAnsi" w:hAnsi="Times New Roman"/>
          <w:sz w:val="28"/>
          <w:szCs w:val="28"/>
        </w:rPr>
        <w:t xml:space="preserve">графии» Приложения «Наименование должностей категорий работников» к названному Закону Пермской области отсутствуют должности хранителя фондов и специалиста экспозиционного и выставочного отдела. Таким образом, денежная выплата и денежная компенсация за коммунальные услуги, осуществлявшаяся </w:t>
      </w:r>
      <w:r w:rsidR="00906DD7" w:rsidRPr="009234D7">
        <w:rPr>
          <w:rFonts w:ascii="Times New Roman" w:eastAsiaTheme="minorHAnsi" w:hAnsi="Times New Roman"/>
          <w:sz w:val="28"/>
          <w:szCs w:val="28"/>
        </w:rPr>
        <w:t>хранител</w:t>
      </w:r>
      <w:r w:rsidR="00906DD7">
        <w:rPr>
          <w:rFonts w:ascii="Times New Roman" w:eastAsiaTheme="minorHAnsi" w:hAnsi="Times New Roman"/>
          <w:sz w:val="28"/>
          <w:szCs w:val="28"/>
        </w:rPr>
        <w:t>ю</w:t>
      </w:r>
      <w:r w:rsidR="00906DD7" w:rsidRPr="009234D7">
        <w:rPr>
          <w:rFonts w:ascii="Times New Roman" w:eastAsiaTheme="minorHAnsi" w:hAnsi="Times New Roman"/>
          <w:sz w:val="28"/>
          <w:szCs w:val="28"/>
        </w:rPr>
        <w:t xml:space="preserve"> фондов и специалист</w:t>
      </w:r>
      <w:r w:rsidR="00906DD7">
        <w:rPr>
          <w:rFonts w:ascii="Times New Roman" w:eastAsiaTheme="minorHAnsi" w:hAnsi="Times New Roman"/>
          <w:sz w:val="28"/>
          <w:szCs w:val="28"/>
        </w:rPr>
        <w:t>у</w:t>
      </w:r>
      <w:r w:rsidR="00906DD7" w:rsidRPr="009234D7">
        <w:rPr>
          <w:rFonts w:ascii="Times New Roman" w:eastAsiaTheme="minorHAnsi" w:hAnsi="Times New Roman"/>
          <w:sz w:val="28"/>
          <w:szCs w:val="28"/>
        </w:rPr>
        <w:t xml:space="preserve"> экспозиционного и выставочного отдела</w:t>
      </w:r>
      <w:r w:rsidRPr="009234D7">
        <w:rPr>
          <w:rFonts w:ascii="Times New Roman" w:eastAsiaTheme="minorHAnsi" w:hAnsi="Times New Roman"/>
          <w:sz w:val="28"/>
          <w:szCs w:val="28"/>
        </w:rPr>
        <w:t>, явл</w:t>
      </w:r>
      <w:r w:rsidRPr="009234D7">
        <w:rPr>
          <w:rFonts w:ascii="Times New Roman" w:eastAsiaTheme="minorHAnsi" w:hAnsi="Times New Roman"/>
          <w:sz w:val="28"/>
          <w:szCs w:val="28"/>
        </w:rPr>
        <w:t>я</w:t>
      </w:r>
      <w:r w:rsidRPr="009234D7">
        <w:rPr>
          <w:rFonts w:ascii="Times New Roman" w:eastAsiaTheme="minorHAnsi" w:hAnsi="Times New Roman"/>
          <w:sz w:val="28"/>
          <w:szCs w:val="28"/>
        </w:rPr>
        <w:t>ется незаконной. В результате указанного нарушения неправомерный расход средств субсидии на иные цели за проверяемый период составил 52</w:t>
      </w:r>
      <w:r w:rsidRPr="009234D7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9234D7">
        <w:rPr>
          <w:rFonts w:ascii="Times New Roman" w:eastAsiaTheme="minorHAnsi" w:hAnsi="Times New Roman"/>
          <w:sz w:val="28"/>
          <w:szCs w:val="28"/>
        </w:rPr>
        <w:t>701,92 руб.</w:t>
      </w:r>
    </w:p>
    <w:p w:rsidR="009234D7" w:rsidRPr="009234D7" w:rsidRDefault="009234D7" w:rsidP="009234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234D7" w:rsidRPr="009234D7" w:rsidRDefault="009234D7" w:rsidP="00410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sz w:val="28"/>
          <w:szCs w:val="28"/>
        </w:rPr>
        <w:lastRenderedPageBreak/>
        <w:t>В ходе проведенного контрольного мероприятия в проверяемом периоде выявлены нарушения при начислении заработной платы. Всего не начислено з</w:t>
      </w:r>
      <w:r w:rsidRPr="009234D7">
        <w:rPr>
          <w:rFonts w:ascii="Times New Roman" w:eastAsiaTheme="minorHAnsi" w:hAnsi="Times New Roman"/>
          <w:sz w:val="28"/>
          <w:szCs w:val="28"/>
        </w:rPr>
        <w:t>а</w:t>
      </w:r>
      <w:r w:rsidRPr="009234D7">
        <w:rPr>
          <w:rFonts w:ascii="Times New Roman" w:eastAsiaTheme="minorHAnsi" w:hAnsi="Times New Roman"/>
          <w:sz w:val="28"/>
          <w:szCs w:val="28"/>
        </w:rPr>
        <w:t>работной платы на сумму 17</w:t>
      </w:r>
      <w:r w:rsidRPr="009234D7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9234D7">
        <w:rPr>
          <w:rFonts w:ascii="Times New Roman" w:eastAsiaTheme="minorHAnsi" w:hAnsi="Times New Roman"/>
          <w:sz w:val="28"/>
          <w:szCs w:val="28"/>
        </w:rPr>
        <w:t>278,40 руб., излишне начислено заработной платы на сумму 4</w:t>
      </w:r>
      <w:r w:rsidRPr="009234D7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9234D7">
        <w:rPr>
          <w:rFonts w:ascii="Times New Roman" w:eastAsiaTheme="minorHAnsi" w:hAnsi="Times New Roman"/>
          <w:sz w:val="28"/>
          <w:szCs w:val="28"/>
        </w:rPr>
        <w:t>595,84 руб</w:t>
      </w:r>
      <w:r w:rsidR="00410167">
        <w:rPr>
          <w:rFonts w:ascii="Times New Roman" w:eastAsiaTheme="minorHAnsi" w:hAnsi="Times New Roman"/>
          <w:sz w:val="28"/>
          <w:szCs w:val="28"/>
        </w:rPr>
        <w:t>.</w:t>
      </w:r>
    </w:p>
    <w:p w:rsidR="009234D7" w:rsidRPr="009234D7" w:rsidRDefault="009234D7" w:rsidP="009234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пункта 213 Инструкции № 157н, пункта 2.10 Приложения № 7 к Учетной политике Учреждения в заявлении на подотчет не указывается расчет (обоснование) размера аванса под отчет и срок, на который он выдается.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Авансовые отчеты заполняются с нарушениями Приказа Минфина России № 52н, статьи 9 Федерального закона о бухгалтерском учете.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:rsidR="009234D7" w:rsidRPr="009234D7" w:rsidRDefault="009234D7" w:rsidP="009234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При проверке расчетов с поставщиками подрядчиками выявлены наруш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ния статьи 9 Федерального закона о бухгалтерском учете. В товарной накладной отсутствует дата получения товара, отсутствует оригинал первичного учетного документа – товарной накладной. Отсутствие первичных учетных документов в течение установленных сроков их хранения является грубым нарушением треб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ваний к бухгалтерскому учету. В универсальных передаточных документах отсу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ствует дата, должность, подпись, расшифровка подписи передавшего товар со стороны поставщика. В счетах-фактурах, переданных через оператора ЭДО АО «ПФ СКБ Контур», отсутствует идентификатор ЭЦП передающей стороны.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 нарушение пункта 1.10.2 Учетной политики Учреждения выявлено н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своевременное отражение в бухгалтерском учете поступивших первичных уче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ных документов.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нарушение статьи 395 Гражданского кодекса </w:t>
      </w:r>
      <w:r w:rsidR="005A0C4A" w:rsidRPr="00774A8D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от 30.11.1994 № 51-ФЗ</w:t>
      </w:r>
      <w:r w:rsidRPr="009234D7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 xml:space="preserve"> наблюдается ненадлежащее исполнение договорных обяз</w:t>
      </w:r>
      <w:r w:rsidRPr="009234D7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а</w:t>
      </w:r>
      <w:r w:rsidRPr="009234D7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тельств в виде несоблюдения сроков оплаты по договорам (денежных обяз</w:t>
      </w:r>
      <w:r w:rsidRPr="009234D7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а</w:t>
      </w:r>
      <w:r w:rsidRPr="009234D7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тельств)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Скрытой кредиторской задолженности по расчетам с поставщиками и по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рядчиками не выявлено.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sz w:val="28"/>
          <w:szCs w:val="28"/>
        </w:rPr>
        <w:t xml:space="preserve">Сверка расчетов оформлялась не 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со всеми поставщиками и подрядчиками, а по расчет</w:t>
      </w:r>
      <w:r w:rsidR="0041016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ам с бюджетом по платежам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не проводилась.</w:t>
      </w:r>
    </w:p>
    <w:p w:rsidR="009234D7" w:rsidRPr="009234D7" w:rsidRDefault="009234D7" w:rsidP="009234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При проверке учета нефинансовых активов выявлено, что акты о списании материальных запасов, объектов нефинансовых активов, о приемке-передаче об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ъ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ектов нефинансовых активов, о списании бланков строгой отчетности подписыв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ли члены не уполномоченной на эти действия комиссии.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Акты о списании материальных запасов, акты о списании объектов неф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нансовых активов, акт о приемке-передаче объектов нефинансовых активов, в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е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домости выдачи материальных ценностей на нужды учреждения заполняются в нарушение Приказа Минфина России № 52н.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Акты о списании отражались в бухгалтерском учете без визы руководителя, без подписей членов комиссии, что нарушает статью 9 Федерального закона о бухгалтерском учете.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 xml:space="preserve">Проверкой выявлено, что отсутствует график документооборота, который представляет собой правила документооборота и технологию обработки учетной </w:t>
      </w:r>
      <w:r w:rsidRPr="009234D7">
        <w:rPr>
          <w:rFonts w:ascii="Times New Roman" w:eastAsiaTheme="minorHAnsi" w:hAnsi="Times New Roman"/>
          <w:sz w:val="28"/>
          <w:szCs w:val="28"/>
        </w:rPr>
        <w:lastRenderedPageBreak/>
        <w:t>информации, в том числе порядок и сроки передачи первичных (сводных) уче</w:t>
      </w:r>
      <w:r w:rsidRPr="009234D7">
        <w:rPr>
          <w:rFonts w:ascii="Times New Roman" w:eastAsiaTheme="minorHAnsi" w:hAnsi="Times New Roman"/>
          <w:sz w:val="28"/>
          <w:szCs w:val="28"/>
        </w:rPr>
        <w:t>т</w:t>
      </w:r>
      <w:r w:rsidRPr="009234D7">
        <w:rPr>
          <w:rFonts w:ascii="Times New Roman" w:eastAsiaTheme="minorHAnsi" w:hAnsi="Times New Roman"/>
          <w:sz w:val="28"/>
          <w:szCs w:val="28"/>
        </w:rPr>
        <w:t xml:space="preserve">ных документов для их отражения в бухгалтерском учете. </w:t>
      </w:r>
      <w:proofErr w:type="gramStart"/>
      <w:r w:rsidRPr="009234D7">
        <w:rPr>
          <w:rFonts w:ascii="Times New Roman" w:eastAsiaTheme="minorHAnsi" w:hAnsi="Times New Roman"/>
          <w:sz w:val="28"/>
          <w:szCs w:val="28"/>
        </w:rPr>
        <w:t>Это является наруш</w:t>
      </w:r>
      <w:r w:rsidRPr="009234D7">
        <w:rPr>
          <w:rFonts w:ascii="Times New Roman" w:eastAsiaTheme="minorHAnsi" w:hAnsi="Times New Roman"/>
          <w:sz w:val="28"/>
          <w:szCs w:val="28"/>
        </w:rPr>
        <w:t>е</w:t>
      </w:r>
      <w:r w:rsidRPr="009234D7">
        <w:rPr>
          <w:rFonts w:ascii="Times New Roman" w:eastAsiaTheme="minorHAnsi" w:hAnsi="Times New Roman"/>
          <w:sz w:val="28"/>
          <w:szCs w:val="28"/>
        </w:rPr>
        <w:t xml:space="preserve">нием </w:t>
      </w:r>
      <w:hyperlink r:id="rId17" w:history="1">
        <w:r w:rsidRPr="009234D7">
          <w:rPr>
            <w:rFonts w:ascii="Times New Roman" w:eastAsiaTheme="minorHAnsi" w:hAnsi="Times New Roman"/>
            <w:sz w:val="28"/>
            <w:szCs w:val="28"/>
          </w:rPr>
          <w:t>пункта 22</w:t>
        </w:r>
      </w:hyperlink>
      <w:r w:rsidRPr="009234D7">
        <w:rPr>
          <w:rFonts w:ascii="Times New Roman" w:eastAsiaTheme="minorHAnsi" w:hAnsi="Times New Roman"/>
          <w:sz w:val="28"/>
          <w:szCs w:val="28"/>
        </w:rPr>
        <w:t xml:space="preserve"> федерального стандарта бухгалтерского учета для организаций государственного сектора «Концептуальные основы бухгалтерского учета и о</w:t>
      </w:r>
      <w:r w:rsidRPr="009234D7">
        <w:rPr>
          <w:rFonts w:ascii="Times New Roman" w:eastAsiaTheme="minorHAnsi" w:hAnsi="Times New Roman"/>
          <w:sz w:val="28"/>
          <w:szCs w:val="28"/>
        </w:rPr>
        <w:t>т</w:t>
      </w:r>
      <w:r w:rsidRPr="009234D7">
        <w:rPr>
          <w:rFonts w:ascii="Times New Roman" w:eastAsiaTheme="minorHAnsi" w:hAnsi="Times New Roman"/>
          <w:sz w:val="28"/>
          <w:szCs w:val="28"/>
        </w:rPr>
        <w:t>четности организаций государственного сектора», утвержденного приказом М</w:t>
      </w:r>
      <w:r w:rsidRPr="009234D7">
        <w:rPr>
          <w:rFonts w:ascii="Times New Roman" w:eastAsiaTheme="minorHAnsi" w:hAnsi="Times New Roman"/>
          <w:sz w:val="28"/>
          <w:szCs w:val="28"/>
        </w:rPr>
        <w:t>и</w:t>
      </w:r>
      <w:r w:rsidRPr="009234D7">
        <w:rPr>
          <w:rFonts w:ascii="Times New Roman" w:eastAsiaTheme="minorHAnsi" w:hAnsi="Times New Roman"/>
          <w:sz w:val="28"/>
          <w:szCs w:val="28"/>
        </w:rPr>
        <w:t>нистерства финансов Российской Федерации от 31.12.2016 № 256н «Об утве</w:t>
      </w:r>
      <w:r w:rsidRPr="009234D7">
        <w:rPr>
          <w:rFonts w:ascii="Times New Roman" w:eastAsiaTheme="minorHAnsi" w:hAnsi="Times New Roman"/>
          <w:sz w:val="28"/>
          <w:szCs w:val="28"/>
        </w:rPr>
        <w:t>р</w:t>
      </w:r>
      <w:r w:rsidRPr="009234D7">
        <w:rPr>
          <w:rFonts w:ascii="Times New Roman" w:eastAsiaTheme="minorHAnsi" w:hAnsi="Times New Roman"/>
          <w:sz w:val="28"/>
          <w:szCs w:val="28"/>
        </w:rPr>
        <w:t>ждении федерального стандарта бухгалтерского учета для организаций госуда</w:t>
      </w:r>
      <w:r w:rsidRPr="009234D7">
        <w:rPr>
          <w:rFonts w:ascii="Times New Roman" w:eastAsiaTheme="minorHAnsi" w:hAnsi="Times New Roman"/>
          <w:sz w:val="28"/>
          <w:szCs w:val="28"/>
        </w:rPr>
        <w:t>р</w:t>
      </w:r>
      <w:r w:rsidRPr="009234D7">
        <w:rPr>
          <w:rFonts w:ascii="Times New Roman" w:eastAsiaTheme="minorHAnsi" w:hAnsi="Times New Roman"/>
          <w:sz w:val="28"/>
          <w:szCs w:val="28"/>
        </w:rPr>
        <w:t xml:space="preserve">ственного сектора «Концептуальные основы бухгалтерского учета и отчетности организаций государственного сектора», и подпункта «д» </w:t>
      </w:r>
      <w:hyperlink r:id="rId18" w:history="1">
        <w:r w:rsidRPr="009234D7">
          <w:rPr>
            <w:rFonts w:ascii="Times New Roman" w:eastAsiaTheme="minorHAnsi" w:hAnsi="Times New Roman"/>
            <w:sz w:val="28"/>
            <w:szCs w:val="28"/>
          </w:rPr>
          <w:t>пункта 9</w:t>
        </w:r>
      </w:hyperlink>
      <w:r w:rsidRPr="009234D7">
        <w:rPr>
          <w:rFonts w:ascii="Times New Roman" w:eastAsiaTheme="minorHAnsi" w:hAnsi="Times New Roman"/>
          <w:sz w:val="28"/>
          <w:szCs w:val="28"/>
        </w:rPr>
        <w:t xml:space="preserve"> Федерального стандарта бухгалтерского учета для</w:t>
      </w:r>
      <w:proofErr w:type="gramEnd"/>
      <w:r w:rsidRPr="009234D7">
        <w:rPr>
          <w:rFonts w:ascii="Times New Roman" w:eastAsiaTheme="minorHAnsi" w:hAnsi="Times New Roman"/>
          <w:sz w:val="28"/>
          <w:szCs w:val="28"/>
        </w:rPr>
        <w:t xml:space="preserve"> организаций государственного сектора «Учетная политика, оценочные значения и ошибки», утвержденного приказа М</w:t>
      </w:r>
      <w:r w:rsidRPr="009234D7">
        <w:rPr>
          <w:rFonts w:ascii="Times New Roman" w:eastAsiaTheme="minorHAnsi" w:hAnsi="Times New Roman"/>
          <w:sz w:val="28"/>
          <w:szCs w:val="28"/>
        </w:rPr>
        <w:t>и</w:t>
      </w:r>
      <w:r w:rsidRPr="009234D7">
        <w:rPr>
          <w:rFonts w:ascii="Times New Roman" w:eastAsiaTheme="minorHAnsi" w:hAnsi="Times New Roman"/>
          <w:sz w:val="28"/>
          <w:szCs w:val="28"/>
        </w:rPr>
        <w:t>нистерства финансов Российской Федерации от 30.12.2017 № 274н «Об утве</w:t>
      </w:r>
      <w:r w:rsidRPr="009234D7">
        <w:rPr>
          <w:rFonts w:ascii="Times New Roman" w:eastAsiaTheme="minorHAnsi" w:hAnsi="Times New Roman"/>
          <w:sz w:val="28"/>
          <w:szCs w:val="28"/>
        </w:rPr>
        <w:t>р</w:t>
      </w:r>
      <w:r w:rsidRPr="009234D7">
        <w:rPr>
          <w:rFonts w:ascii="Times New Roman" w:eastAsiaTheme="minorHAnsi" w:hAnsi="Times New Roman"/>
          <w:sz w:val="28"/>
          <w:szCs w:val="28"/>
        </w:rPr>
        <w:t>ждении федерального стандарта бухгалтерского учета для организаций госуда</w:t>
      </w:r>
      <w:r w:rsidRPr="009234D7">
        <w:rPr>
          <w:rFonts w:ascii="Times New Roman" w:eastAsiaTheme="minorHAnsi" w:hAnsi="Times New Roman"/>
          <w:sz w:val="28"/>
          <w:szCs w:val="28"/>
        </w:rPr>
        <w:t>р</w:t>
      </w:r>
      <w:r w:rsidRPr="009234D7">
        <w:rPr>
          <w:rFonts w:ascii="Times New Roman" w:eastAsiaTheme="minorHAnsi" w:hAnsi="Times New Roman"/>
          <w:sz w:val="28"/>
          <w:szCs w:val="28"/>
        </w:rPr>
        <w:t>ственного сектора «Учетная политика, оценочные значения и ошибки».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График является, как правило, приложением к Учетной политике учрежд</w:t>
      </w:r>
      <w:r w:rsidRPr="009234D7">
        <w:rPr>
          <w:rFonts w:ascii="Times New Roman" w:eastAsiaTheme="minorHAnsi" w:hAnsi="Times New Roman"/>
          <w:sz w:val="28"/>
          <w:szCs w:val="28"/>
        </w:rPr>
        <w:t>е</w:t>
      </w:r>
      <w:r w:rsidRPr="009234D7">
        <w:rPr>
          <w:rFonts w:ascii="Times New Roman" w:eastAsiaTheme="minorHAnsi" w:hAnsi="Times New Roman"/>
          <w:sz w:val="28"/>
          <w:szCs w:val="28"/>
        </w:rPr>
        <w:t>ния.</w:t>
      </w:r>
    </w:p>
    <w:p w:rsidR="009234D7" w:rsidRPr="009234D7" w:rsidRDefault="009234D7" w:rsidP="009234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При проведении экспертизы Учетной политики выявлены недостатки, к</w:t>
      </w:r>
      <w:r w:rsidRPr="009234D7">
        <w:rPr>
          <w:rFonts w:ascii="Times New Roman" w:eastAsiaTheme="minorHAnsi" w:hAnsi="Times New Roman"/>
          <w:sz w:val="28"/>
          <w:szCs w:val="28"/>
        </w:rPr>
        <w:t>а</w:t>
      </w:r>
      <w:r w:rsidRPr="009234D7">
        <w:rPr>
          <w:rFonts w:ascii="Times New Roman" w:eastAsiaTheme="minorHAnsi" w:hAnsi="Times New Roman"/>
          <w:sz w:val="28"/>
          <w:szCs w:val="28"/>
        </w:rPr>
        <w:t>сающиеся её полноты, и сделан вывод, что Учетная политика не отражает отдел</w:t>
      </w:r>
      <w:r w:rsidRPr="009234D7">
        <w:rPr>
          <w:rFonts w:ascii="Times New Roman" w:eastAsiaTheme="minorHAnsi" w:hAnsi="Times New Roman"/>
          <w:sz w:val="28"/>
          <w:szCs w:val="28"/>
        </w:rPr>
        <w:t>ь</w:t>
      </w:r>
      <w:r w:rsidRPr="009234D7">
        <w:rPr>
          <w:rFonts w:ascii="Times New Roman" w:eastAsiaTheme="minorHAnsi" w:hAnsi="Times New Roman"/>
          <w:sz w:val="28"/>
          <w:szCs w:val="28"/>
        </w:rPr>
        <w:t>ные вопросы ведения бухгалтерского учета.</w:t>
      </w:r>
    </w:p>
    <w:p w:rsidR="009234D7" w:rsidRPr="009234D7" w:rsidRDefault="009234D7" w:rsidP="009234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Учетной политикой Учреждения не утверждены следующие формы док</w:t>
      </w:r>
      <w:r w:rsidRPr="009234D7">
        <w:rPr>
          <w:rFonts w:ascii="Times New Roman" w:eastAsiaTheme="minorHAnsi" w:hAnsi="Times New Roman"/>
          <w:sz w:val="28"/>
          <w:szCs w:val="28"/>
        </w:rPr>
        <w:t>у</w:t>
      </w:r>
      <w:r w:rsidRPr="009234D7">
        <w:rPr>
          <w:rFonts w:ascii="Times New Roman" w:eastAsiaTheme="minorHAnsi" w:hAnsi="Times New Roman"/>
          <w:sz w:val="28"/>
          <w:szCs w:val="28"/>
        </w:rPr>
        <w:t>ментов:</w:t>
      </w:r>
    </w:p>
    <w:p w:rsidR="009234D7" w:rsidRPr="009234D7" w:rsidRDefault="009234D7" w:rsidP="009234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- форма штатного расписания (внесены дополнительные столбцы в униф</w:t>
      </w:r>
      <w:r w:rsidRPr="009234D7">
        <w:rPr>
          <w:rFonts w:ascii="Times New Roman" w:eastAsiaTheme="minorHAnsi" w:hAnsi="Times New Roman"/>
          <w:sz w:val="28"/>
          <w:szCs w:val="28"/>
        </w:rPr>
        <w:t>и</w:t>
      </w:r>
      <w:r w:rsidRPr="009234D7">
        <w:rPr>
          <w:rFonts w:ascii="Times New Roman" w:eastAsiaTheme="minorHAnsi" w:hAnsi="Times New Roman"/>
          <w:sz w:val="28"/>
          <w:szCs w:val="28"/>
        </w:rPr>
        <w:t>цированную форму);</w:t>
      </w:r>
    </w:p>
    <w:p w:rsidR="009234D7" w:rsidRPr="009234D7" w:rsidRDefault="009234D7" w:rsidP="009234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- форма расчетного листка по заработной плате.</w:t>
      </w:r>
    </w:p>
    <w:p w:rsidR="009234D7" w:rsidRPr="009234D7" w:rsidRDefault="009234D7" w:rsidP="009234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В Учетной политике Учреждения не отражен порядок формирования резе</w:t>
      </w:r>
      <w:r w:rsidRPr="009234D7">
        <w:rPr>
          <w:rFonts w:ascii="Times New Roman" w:eastAsiaTheme="minorHAnsi" w:hAnsi="Times New Roman"/>
          <w:sz w:val="28"/>
          <w:szCs w:val="28"/>
        </w:rPr>
        <w:t>р</w:t>
      </w:r>
      <w:r w:rsidRPr="009234D7">
        <w:rPr>
          <w:rFonts w:ascii="Times New Roman" w:eastAsiaTheme="minorHAnsi" w:hAnsi="Times New Roman"/>
          <w:sz w:val="28"/>
          <w:szCs w:val="28"/>
        </w:rPr>
        <w:t>ва на оплату отпусков.</w:t>
      </w:r>
    </w:p>
    <w:p w:rsidR="009234D7" w:rsidRPr="009234D7" w:rsidRDefault="009234D7" w:rsidP="009234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234D7" w:rsidRPr="009234D7" w:rsidRDefault="009234D7" w:rsidP="009234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Проверка соблюдения законодательства о размещении заказов для муниц</w:t>
      </w:r>
      <w:r w:rsidRPr="009234D7">
        <w:rPr>
          <w:rFonts w:ascii="Times New Roman" w:eastAsiaTheme="minorHAnsi" w:hAnsi="Times New Roman"/>
          <w:sz w:val="28"/>
          <w:szCs w:val="28"/>
        </w:rPr>
        <w:t>и</w:t>
      </w:r>
      <w:r w:rsidRPr="009234D7">
        <w:rPr>
          <w:rFonts w:ascii="Times New Roman" w:eastAsiaTheme="minorHAnsi" w:hAnsi="Times New Roman"/>
          <w:sz w:val="28"/>
          <w:szCs w:val="28"/>
        </w:rPr>
        <w:t>пальных нужд нарушений не выявила.</w:t>
      </w:r>
    </w:p>
    <w:p w:rsidR="009234D7" w:rsidRPr="009234D7" w:rsidRDefault="009234D7" w:rsidP="009234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234D7" w:rsidRPr="009234D7" w:rsidRDefault="009234D7" w:rsidP="009234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Проверка соблюдения размеров авансирования выполняемых работ показ</w:t>
      </w:r>
      <w:r w:rsidRPr="009234D7">
        <w:rPr>
          <w:rFonts w:ascii="Times New Roman" w:eastAsiaTheme="minorHAnsi" w:hAnsi="Times New Roman"/>
          <w:sz w:val="28"/>
          <w:szCs w:val="28"/>
        </w:rPr>
        <w:t>а</w:t>
      </w:r>
      <w:r w:rsidRPr="009234D7">
        <w:rPr>
          <w:rFonts w:ascii="Times New Roman" w:eastAsiaTheme="minorHAnsi" w:hAnsi="Times New Roman"/>
          <w:sz w:val="28"/>
          <w:szCs w:val="28"/>
        </w:rPr>
        <w:t>ла, что авансирование выполняемых работ в проверяемом периоде проводилось в нарушение Положения о мерах по обеспечению исполнения федерального бю</w:t>
      </w:r>
      <w:r w:rsidRPr="009234D7">
        <w:rPr>
          <w:rFonts w:ascii="Times New Roman" w:eastAsiaTheme="minorHAnsi" w:hAnsi="Times New Roman"/>
          <w:sz w:val="28"/>
          <w:szCs w:val="28"/>
        </w:rPr>
        <w:t>д</w:t>
      </w:r>
      <w:r w:rsidRPr="009234D7">
        <w:rPr>
          <w:rFonts w:ascii="Times New Roman" w:eastAsiaTheme="minorHAnsi" w:hAnsi="Times New Roman"/>
          <w:sz w:val="28"/>
          <w:szCs w:val="28"/>
        </w:rPr>
        <w:t>жета, утвержденного Постановлением Правительства Российской Федерации от 09.12.2017 № 1496 «О мерах по обеспечению исполнения федерального бюдж</w:t>
      </w:r>
      <w:r w:rsidRPr="009234D7">
        <w:rPr>
          <w:rFonts w:ascii="Times New Roman" w:eastAsiaTheme="minorHAnsi" w:hAnsi="Times New Roman"/>
          <w:sz w:val="28"/>
          <w:szCs w:val="28"/>
        </w:rPr>
        <w:t>е</w:t>
      </w:r>
      <w:r w:rsidRPr="009234D7">
        <w:rPr>
          <w:rFonts w:ascii="Times New Roman" w:eastAsiaTheme="minorHAnsi" w:hAnsi="Times New Roman"/>
          <w:sz w:val="28"/>
          <w:szCs w:val="28"/>
        </w:rPr>
        <w:t>та». В течение 2018 года с нарушением были заключены два договора с авансир</w:t>
      </w:r>
      <w:r w:rsidRPr="009234D7">
        <w:rPr>
          <w:rFonts w:ascii="Times New Roman" w:eastAsiaTheme="minorHAnsi" w:hAnsi="Times New Roman"/>
          <w:sz w:val="28"/>
          <w:szCs w:val="28"/>
        </w:rPr>
        <w:t>о</w:t>
      </w:r>
      <w:r w:rsidR="00B376DC">
        <w:rPr>
          <w:rFonts w:ascii="Times New Roman" w:eastAsiaTheme="minorHAnsi" w:hAnsi="Times New Roman"/>
          <w:sz w:val="28"/>
          <w:szCs w:val="28"/>
        </w:rPr>
        <w:t>ванием 100%, вместо 30%.</w:t>
      </w:r>
    </w:p>
    <w:p w:rsidR="009234D7" w:rsidRPr="009234D7" w:rsidRDefault="009234D7" w:rsidP="009234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234D7" w:rsidRPr="009234D7" w:rsidRDefault="009234D7" w:rsidP="009234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В нарушение требований пункта 11 Инструкции № 157н журналы операций распечатываются не своевременно; в нарушение Приказа № 52н отсутствуют св</w:t>
      </w:r>
      <w:r w:rsidRPr="009234D7">
        <w:rPr>
          <w:rFonts w:ascii="Times New Roman" w:eastAsiaTheme="minorHAnsi" w:hAnsi="Times New Roman"/>
          <w:sz w:val="28"/>
          <w:szCs w:val="28"/>
        </w:rPr>
        <w:t>е</w:t>
      </w:r>
      <w:r w:rsidRPr="009234D7">
        <w:rPr>
          <w:rFonts w:ascii="Times New Roman" w:eastAsiaTheme="minorHAnsi" w:hAnsi="Times New Roman"/>
          <w:sz w:val="28"/>
          <w:szCs w:val="28"/>
        </w:rPr>
        <w:t>дения о количестве листов приложений, не указана должность, подпись, расши</w:t>
      </w:r>
      <w:r w:rsidRPr="009234D7">
        <w:rPr>
          <w:rFonts w:ascii="Times New Roman" w:eastAsiaTheme="minorHAnsi" w:hAnsi="Times New Roman"/>
          <w:sz w:val="28"/>
          <w:szCs w:val="28"/>
        </w:rPr>
        <w:t>ф</w:t>
      </w:r>
      <w:r w:rsidRPr="009234D7">
        <w:rPr>
          <w:rFonts w:ascii="Times New Roman" w:eastAsiaTheme="minorHAnsi" w:hAnsi="Times New Roman"/>
          <w:sz w:val="28"/>
          <w:szCs w:val="28"/>
        </w:rPr>
        <w:t>ровка. В сшитых томах на обложке отсутствует информация о наименовании главного распорядителя средств бюджета, о количестве листов в папке (деле).</w:t>
      </w:r>
    </w:p>
    <w:p w:rsidR="009234D7" w:rsidRPr="009234D7" w:rsidRDefault="009234D7" w:rsidP="009234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 xml:space="preserve">В нарушение пункта 11 Инструкции № 157н, статьи 9 Федерального закона </w:t>
      </w:r>
      <w:r w:rsidRPr="009234D7">
        <w:rPr>
          <w:rFonts w:ascii="Times New Roman" w:eastAsiaTheme="minorHAnsi" w:hAnsi="Times New Roman"/>
          <w:sz w:val="28"/>
          <w:szCs w:val="28"/>
        </w:rPr>
        <w:lastRenderedPageBreak/>
        <w:t>о бухгалтерском учете в бухгалтерских справках отсутствуют подписи исполн</w:t>
      </w:r>
      <w:r w:rsidRPr="009234D7">
        <w:rPr>
          <w:rFonts w:ascii="Times New Roman" w:eastAsiaTheme="minorHAnsi" w:hAnsi="Times New Roman"/>
          <w:sz w:val="28"/>
          <w:szCs w:val="28"/>
        </w:rPr>
        <w:t>и</w:t>
      </w:r>
      <w:r w:rsidRPr="009234D7">
        <w:rPr>
          <w:rFonts w:ascii="Times New Roman" w:eastAsiaTheme="minorHAnsi" w:hAnsi="Times New Roman"/>
          <w:sz w:val="28"/>
          <w:szCs w:val="28"/>
        </w:rPr>
        <w:t>теля, главного бухгалтера, расшифровки подписей и должности исполнителя, дата подписания исполнителем первичного документа, дата принятия бухгалтерской справки к учету.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 xml:space="preserve">В нарушение </w:t>
      </w:r>
      <w:hyperlink r:id="rId19" w:history="1">
        <w:r w:rsidRPr="009234D7">
          <w:rPr>
            <w:rFonts w:ascii="Times New Roman" w:eastAsiaTheme="minorHAnsi" w:hAnsi="Times New Roman"/>
            <w:sz w:val="28"/>
            <w:szCs w:val="28"/>
          </w:rPr>
          <w:t>части 8 статьи 10</w:t>
        </w:r>
      </w:hyperlink>
      <w:r w:rsidRPr="009234D7">
        <w:rPr>
          <w:rFonts w:ascii="Times New Roman" w:eastAsiaTheme="minorHAnsi" w:hAnsi="Times New Roman"/>
          <w:sz w:val="28"/>
          <w:szCs w:val="28"/>
        </w:rPr>
        <w:t xml:space="preserve"> Федерального закона о бухгалтерском учете в регистре бухгалтерского учета допускаются исправления с применением ко</w:t>
      </w:r>
      <w:r w:rsidRPr="009234D7">
        <w:rPr>
          <w:rFonts w:ascii="Times New Roman" w:eastAsiaTheme="minorHAnsi" w:hAnsi="Times New Roman"/>
          <w:sz w:val="28"/>
          <w:szCs w:val="28"/>
        </w:rPr>
        <w:t>р</w:t>
      </w:r>
      <w:r w:rsidRPr="009234D7">
        <w:rPr>
          <w:rFonts w:ascii="Times New Roman" w:eastAsiaTheme="minorHAnsi" w:hAnsi="Times New Roman"/>
          <w:sz w:val="28"/>
          <w:szCs w:val="28"/>
        </w:rPr>
        <w:t>ректирующей жидкости.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В нарушение пункта 9 Приказа Минфина России № 33н, пункта 2.6 Пол</w:t>
      </w:r>
      <w:r w:rsidRPr="009234D7">
        <w:rPr>
          <w:rFonts w:ascii="Times New Roman" w:eastAsiaTheme="minorHAnsi" w:hAnsi="Times New Roman"/>
          <w:sz w:val="28"/>
          <w:szCs w:val="28"/>
        </w:rPr>
        <w:t>о</w:t>
      </w:r>
      <w:r w:rsidRPr="009234D7">
        <w:rPr>
          <w:rFonts w:ascii="Times New Roman" w:eastAsiaTheme="minorHAnsi" w:hAnsi="Times New Roman"/>
          <w:sz w:val="28"/>
          <w:szCs w:val="28"/>
        </w:rPr>
        <w:t>жения об инвентаризации, представленного в виде Приложения № 5 к Учетной политике Учреждения, перед составлением годовой бухгалтерской отчетности не проведена инвентаризация за проверяемый период: материальных запасов, непр</w:t>
      </w:r>
      <w:r w:rsidRPr="009234D7">
        <w:rPr>
          <w:rFonts w:ascii="Times New Roman" w:eastAsiaTheme="minorHAnsi" w:hAnsi="Times New Roman"/>
          <w:sz w:val="28"/>
          <w:szCs w:val="28"/>
        </w:rPr>
        <w:t>о</w:t>
      </w:r>
      <w:r w:rsidRPr="009234D7">
        <w:rPr>
          <w:rFonts w:ascii="Times New Roman" w:eastAsiaTheme="minorHAnsi" w:hAnsi="Times New Roman"/>
          <w:sz w:val="28"/>
          <w:szCs w:val="28"/>
        </w:rPr>
        <w:t>изведенных активов (земельный участок), денежных средств, дебиторской задо</w:t>
      </w:r>
      <w:r w:rsidRPr="009234D7">
        <w:rPr>
          <w:rFonts w:ascii="Times New Roman" w:eastAsiaTheme="minorHAnsi" w:hAnsi="Times New Roman"/>
          <w:sz w:val="28"/>
          <w:szCs w:val="28"/>
        </w:rPr>
        <w:t>л</w:t>
      </w:r>
      <w:r w:rsidRPr="009234D7">
        <w:rPr>
          <w:rFonts w:ascii="Times New Roman" w:eastAsiaTheme="minorHAnsi" w:hAnsi="Times New Roman"/>
          <w:sz w:val="28"/>
          <w:szCs w:val="28"/>
        </w:rPr>
        <w:t>женности по расчетам, расчетов по обязательствам.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В нарушение пункта 6 Приказа Минфина России № 33н бухгалтерская о</w:t>
      </w:r>
      <w:r w:rsidRPr="009234D7">
        <w:rPr>
          <w:rFonts w:ascii="Times New Roman" w:eastAsiaTheme="minorHAnsi" w:hAnsi="Times New Roman"/>
          <w:sz w:val="28"/>
          <w:szCs w:val="28"/>
        </w:rPr>
        <w:t>т</w:t>
      </w:r>
      <w:r w:rsidRPr="009234D7">
        <w:rPr>
          <w:rFonts w:ascii="Times New Roman" w:eastAsiaTheme="minorHAnsi" w:hAnsi="Times New Roman"/>
          <w:sz w:val="28"/>
          <w:szCs w:val="28"/>
        </w:rPr>
        <w:t>четность за 2018 и 2019 годы сформирована без оглавления и не пронумерована.</w:t>
      </w:r>
    </w:p>
    <w:p w:rsidR="009234D7" w:rsidRPr="009234D7" w:rsidRDefault="009234D7" w:rsidP="009234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Состав форм бухгалтерской отчетности по наличию форм не соответствует установленным требованиям Приказа Минфина России № 33н. Отсутствует Отчет об обязательствах учреждения (ф. 0503738).</w:t>
      </w:r>
    </w:p>
    <w:p w:rsidR="009234D7" w:rsidRPr="009234D7" w:rsidRDefault="009234D7" w:rsidP="009234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В составе Пояснительной записки отсутствуют следующие формы:</w:t>
      </w:r>
    </w:p>
    <w:p w:rsidR="009234D7" w:rsidRPr="009234D7" w:rsidRDefault="009234D7" w:rsidP="009234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- Таблица 4 «Сведения об особенностях ведения бухгалтерского учета»;</w:t>
      </w:r>
    </w:p>
    <w:p w:rsidR="009234D7" w:rsidRPr="009234D7" w:rsidRDefault="009234D7" w:rsidP="009234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- Сведения о принятых и неисполненных обязательствах (ф. 0503775).</w:t>
      </w:r>
    </w:p>
    <w:p w:rsidR="009234D7" w:rsidRPr="009234D7" w:rsidRDefault="009234D7" w:rsidP="009234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В разделе 5 текстовой части Пояснительной записки отсутствуют пояснения по следующим непредставленным формам: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учреждения (ф. 0503725);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- Сведения об исполнении мероприятий в рамках субсидий на иные цели и на цели осуществления капитальных вложений (ф. 0503766);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- Сведения об исполнении судебных решений по денежным обязательствам учреждения (ф. 0503295).</w:t>
      </w:r>
    </w:p>
    <w:p w:rsidR="009234D7" w:rsidRPr="009234D7" w:rsidRDefault="009234D7" w:rsidP="009234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В связи с несвоевременной сдачей выручки от платных услуг за 2018 год в 2019 году в сумме 12 550,00 руб. по состоянию на 01.01.2019 года бюджетная о</w:t>
      </w:r>
      <w:r w:rsidRPr="009234D7">
        <w:rPr>
          <w:rFonts w:ascii="Times New Roman" w:eastAsiaTheme="minorHAnsi" w:hAnsi="Times New Roman"/>
          <w:sz w:val="28"/>
          <w:szCs w:val="28"/>
        </w:rPr>
        <w:t>т</w:t>
      </w:r>
      <w:r w:rsidRPr="009234D7">
        <w:rPr>
          <w:rFonts w:ascii="Times New Roman" w:eastAsiaTheme="minorHAnsi" w:hAnsi="Times New Roman"/>
          <w:sz w:val="28"/>
          <w:szCs w:val="28"/>
        </w:rPr>
        <w:t>четность искажена на 11% в следующих формах:</w:t>
      </w:r>
    </w:p>
    <w:p w:rsidR="009234D7" w:rsidRPr="009234D7" w:rsidRDefault="009234D7" w:rsidP="009234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- Отчет о финансовых результатах деятельности учреждения (ф. 0503721) строки 010, 040 графы 6, 7; строки 300, 301 графы 6, 7;</w:t>
      </w:r>
    </w:p>
    <w:p w:rsidR="009234D7" w:rsidRPr="009234D7" w:rsidRDefault="009234D7" w:rsidP="009234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- Отчет о движении денежных средств учреждения (ф. 0503723) строки 010, 020, 050, 052, 400, 500, 510 графы 4;</w:t>
      </w:r>
    </w:p>
    <w:p w:rsidR="009234D7" w:rsidRPr="009234D7" w:rsidRDefault="009234D7" w:rsidP="009234D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- Отчет об исполнении учреждением плана его финансово-хозяйственной деятельности (ф. 0503737) строки 130, 450, 500, 710, 720, 730, 732 графы 7, 9;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Искажение показателей бухгалтерской (финансовой) отчетности, выраже</w:t>
      </w:r>
      <w:r w:rsidRPr="009234D7">
        <w:rPr>
          <w:rFonts w:ascii="Times New Roman" w:eastAsiaTheme="minorHAnsi" w:hAnsi="Times New Roman"/>
          <w:sz w:val="28"/>
          <w:szCs w:val="28"/>
        </w:rPr>
        <w:t>н</w:t>
      </w:r>
      <w:r w:rsidRPr="009234D7">
        <w:rPr>
          <w:rFonts w:ascii="Times New Roman" w:eastAsiaTheme="minorHAnsi" w:hAnsi="Times New Roman"/>
          <w:sz w:val="28"/>
          <w:szCs w:val="28"/>
        </w:rPr>
        <w:t>ное в денежном измерении, не менее чем на 10 процентов, свидетельствует о гр</w:t>
      </w:r>
      <w:r w:rsidRPr="009234D7">
        <w:rPr>
          <w:rFonts w:ascii="Times New Roman" w:eastAsiaTheme="minorHAnsi" w:hAnsi="Times New Roman"/>
          <w:sz w:val="28"/>
          <w:szCs w:val="28"/>
        </w:rPr>
        <w:t>у</w:t>
      </w:r>
      <w:r w:rsidRPr="009234D7">
        <w:rPr>
          <w:rFonts w:ascii="Times New Roman" w:eastAsiaTheme="minorHAnsi" w:hAnsi="Times New Roman"/>
          <w:sz w:val="28"/>
          <w:szCs w:val="28"/>
        </w:rPr>
        <w:t>бом нарушении требований к бухгалтерскому учету, в том числе к бухгалтерской (финансовой) отчетности.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Выявлено: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- нецелевого использования бюджетных средств </w:t>
      </w:r>
      <w:r w:rsidRPr="009234D7">
        <w:rPr>
          <w:rFonts w:ascii="Times New Roman" w:eastAsiaTheme="minorHAnsi" w:hAnsi="Times New Roman"/>
          <w:sz w:val="28"/>
          <w:szCs w:val="28"/>
        </w:rPr>
        <w:t>субсидии на предоставл</w:t>
      </w:r>
      <w:r w:rsidRPr="009234D7">
        <w:rPr>
          <w:rFonts w:ascii="Times New Roman" w:eastAsiaTheme="minorHAnsi" w:hAnsi="Times New Roman"/>
          <w:sz w:val="28"/>
          <w:szCs w:val="28"/>
        </w:rPr>
        <w:t>е</w:t>
      </w:r>
      <w:r w:rsidRPr="009234D7">
        <w:rPr>
          <w:rFonts w:ascii="Times New Roman" w:eastAsiaTheme="minorHAnsi" w:hAnsi="Times New Roman"/>
          <w:sz w:val="28"/>
          <w:szCs w:val="28"/>
        </w:rPr>
        <w:lastRenderedPageBreak/>
        <w:t>ние услуги по организации музейного обслуживания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в сумме</w:t>
      </w:r>
      <w:r w:rsidR="00CC3A6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354,80 руб.;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 xml:space="preserve">- 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неэффективного использования средств субсидии на </w:t>
      </w:r>
      <w:r w:rsidRPr="009234D7">
        <w:rPr>
          <w:rFonts w:ascii="Times New Roman" w:eastAsiaTheme="minorHAnsi" w:hAnsi="Times New Roman"/>
          <w:sz w:val="28"/>
          <w:szCs w:val="28"/>
        </w:rPr>
        <w:t>предоставление усл</w:t>
      </w:r>
      <w:r w:rsidRPr="009234D7">
        <w:rPr>
          <w:rFonts w:ascii="Times New Roman" w:eastAsiaTheme="minorHAnsi" w:hAnsi="Times New Roman"/>
          <w:sz w:val="28"/>
          <w:szCs w:val="28"/>
        </w:rPr>
        <w:t>у</w:t>
      </w:r>
      <w:r w:rsidRPr="009234D7">
        <w:rPr>
          <w:rFonts w:ascii="Times New Roman" w:eastAsiaTheme="minorHAnsi" w:hAnsi="Times New Roman"/>
          <w:sz w:val="28"/>
          <w:szCs w:val="28"/>
        </w:rPr>
        <w:t>ги по организации музейного обслуживания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в сумме </w:t>
      </w:r>
      <w:r w:rsidR="00CC3A6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18</w:t>
      </w:r>
      <w:r w:rsidR="00CC3A6B" w:rsidRPr="009234D7">
        <w:rPr>
          <w:rFonts w:ascii="Times New Roman" w:eastAsiaTheme="minorHAnsi" w:hAnsi="Times New Roman"/>
          <w:sz w:val="28"/>
          <w:szCs w:val="28"/>
        </w:rPr>
        <w:t> </w:t>
      </w:r>
      <w:r w:rsidRPr="009234D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250,42 руб.;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- неправомерного расходования средств субсидии на предоставление услуги по организации музейного обслуживания в сумме 1 080 211,21 руб.;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- неправомерного расходования средств субсидии на иные цели – пред</w:t>
      </w:r>
      <w:r w:rsidRPr="009234D7">
        <w:rPr>
          <w:rFonts w:ascii="Times New Roman" w:eastAsiaTheme="minorHAnsi" w:hAnsi="Times New Roman"/>
          <w:sz w:val="28"/>
          <w:szCs w:val="28"/>
        </w:rPr>
        <w:t>о</w:t>
      </w:r>
      <w:r w:rsidRPr="009234D7">
        <w:rPr>
          <w:rFonts w:ascii="Times New Roman" w:eastAsiaTheme="minorHAnsi" w:hAnsi="Times New Roman"/>
          <w:sz w:val="28"/>
          <w:szCs w:val="28"/>
        </w:rPr>
        <w:t>ставление мер социальной поддержки отдельным категориям граждан по оплате жилого помещения и коммунальных услуг в сумме 52</w:t>
      </w:r>
      <w:r w:rsidRPr="009234D7">
        <w:rPr>
          <w:rFonts w:asciiTheme="minorHAnsi" w:eastAsiaTheme="minorHAnsi" w:hAnsiTheme="minorHAnsi" w:cstheme="minorBidi"/>
          <w:sz w:val="28"/>
          <w:szCs w:val="28"/>
        </w:rPr>
        <w:t> </w:t>
      </w:r>
      <w:r w:rsidRPr="009234D7">
        <w:rPr>
          <w:rFonts w:ascii="Times New Roman" w:eastAsiaTheme="minorHAnsi" w:hAnsi="Times New Roman"/>
          <w:sz w:val="28"/>
          <w:szCs w:val="28"/>
        </w:rPr>
        <w:t>701,92 руб.;</w:t>
      </w:r>
    </w:p>
    <w:p w:rsidR="009234D7" w:rsidRPr="009234D7" w:rsidRDefault="009234D7" w:rsidP="00923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4D7">
        <w:rPr>
          <w:rFonts w:ascii="Times New Roman" w:eastAsiaTheme="minorHAnsi" w:hAnsi="Times New Roman"/>
          <w:sz w:val="28"/>
          <w:szCs w:val="28"/>
        </w:rPr>
        <w:t>- не начислено заработной платы в сумме 17 278,40 руб.</w:t>
      </w:r>
    </w:p>
    <w:p w:rsidR="009234D7" w:rsidRPr="009234D7" w:rsidRDefault="009234D7" w:rsidP="009234D7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5699A" w:rsidRDefault="0055699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D75AA6" w:rsidRDefault="00D75AA6" w:rsidP="00D75A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</w:t>
      </w:r>
      <w:r w:rsidR="009234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D0315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палаты 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Суксунского </w:t>
      </w:r>
      <w:r w:rsidR="009234D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234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234D7">
        <w:rPr>
          <w:rFonts w:ascii="Times New Roman" w:eastAsia="Times New Roman" w:hAnsi="Times New Roman"/>
          <w:sz w:val="28"/>
          <w:szCs w:val="28"/>
          <w:lang w:eastAsia="ru-RU"/>
        </w:rPr>
        <w:t>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234D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FD031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D0315">
        <w:rPr>
          <w:rFonts w:ascii="Times New Roman" w:eastAsia="Times New Roman" w:hAnsi="Times New Roman"/>
          <w:sz w:val="28"/>
          <w:szCs w:val="28"/>
          <w:lang w:eastAsia="ru-RU"/>
        </w:rPr>
        <w:t>муниципальное учреждение культуры «</w:t>
      </w:r>
      <w:r w:rsidR="00B43DA1">
        <w:rPr>
          <w:rFonts w:ascii="Times New Roman" w:hAnsi="Times New Roman"/>
          <w:sz w:val="28"/>
          <w:szCs w:val="28"/>
        </w:rPr>
        <w:t>Су</w:t>
      </w:r>
      <w:r w:rsidR="00B43DA1">
        <w:rPr>
          <w:rFonts w:ascii="Times New Roman" w:hAnsi="Times New Roman"/>
          <w:sz w:val="28"/>
          <w:szCs w:val="28"/>
        </w:rPr>
        <w:t>к</w:t>
      </w:r>
      <w:r w:rsidR="00B43DA1">
        <w:rPr>
          <w:rFonts w:ascii="Times New Roman" w:hAnsi="Times New Roman"/>
          <w:sz w:val="28"/>
          <w:szCs w:val="28"/>
        </w:rPr>
        <w:t>сунский историко-краеведческий музей</w:t>
      </w:r>
      <w:r>
        <w:rPr>
          <w:rFonts w:ascii="Times New Roman" w:hAnsi="Times New Roman"/>
          <w:sz w:val="28"/>
          <w:szCs w:val="28"/>
        </w:rPr>
        <w:t>»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D7" w:rsidRDefault="00D75AA6" w:rsidP="00D75A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информационн</w:t>
      </w:r>
      <w:r w:rsidR="00ED783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е письм</w:t>
      </w:r>
      <w:r w:rsidR="00ED783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Администрацию Суксунского </w:t>
      </w:r>
      <w:r w:rsidR="009234D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234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234D7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округа.</w:t>
      </w:r>
    </w:p>
    <w:p w:rsidR="00D75AA6" w:rsidRPr="003E0424" w:rsidRDefault="00D75AA6" w:rsidP="00D75A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отчет и информацию об основных итогах контрольного мер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9234D7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9234D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234D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9234D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234D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9234D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234D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155C21" w:rsidRDefault="00155C21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FD0315" w:rsidRDefault="000F2F77" w:rsidP="009234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34D7">
        <w:rPr>
          <w:rFonts w:ascii="Times New Roman" w:hAnsi="Times New Roman"/>
          <w:sz w:val="28"/>
          <w:szCs w:val="28"/>
        </w:rPr>
        <w:t>К</w:t>
      </w:r>
      <w:r w:rsidR="00FD0315">
        <w:rPr>
          <w:rFonts w:ascii="Times New Roman" w:hAnsi="Times New Roman"/>
          <w:sz w:val="28"/>
          <w:szCs w:val="28"/>
        </w:rPr>
        <w:t>онтрольно-счетной</w:t>
      </w:r>
      <w:proofErr w:type="gramEnd"/>
    </w:p>
    <w:p w:rsidR="00FD0315" w:rsidRDefault="00FD0315" w:rsidP="009234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палаты </w:t>
      </w:r>
      <w:r w:rsidR="009234D7">
        <w:rPr>
          <w:rFonts w:ascii="Times New Roman" w:hAnsi="Times New Roman"/>
          <w:sz w:val="28"/>
          <w:szCs w:val="28"/>
        </w:rPr>
        <w:t xml:space="preserve">Суксунского </w:t>
      </w:r>
      <w:proofErr w:type="gramStart"/>
      <w:r w:rsidR="009234D7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A816AB" w:rsidRPr="006D2F8D" w:rsidRDefault="009234D7" w:rsidP="009234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="00B61F8F" w:rsidRPr="006D2F8D">
        <w:rPr>
          <w:rFonts w:ascii="Times New Roman" w:hAnsi="Times New Roman"/>
          <w:sz w:val="28"/>
          <w:szCs w:val="28"/>
        </w:rPr>
        <w:t xml:space="preserve"> </w:t>
      </w:r>
      <w:r w:rsidR="00FD0315">
        <w:rPr>
          <w:rFonts w:ascii="Times New Roman" w:hAnsi="Times New Roman"/>
          <w:sz w:val="28"/>
          <w:szCs w:val="28"/>
        </w:rPr>
        <w:t>Пермского края</w:t>
      </w:r>
      <w:r w:rsidR="00B61F8F" w:rsidRPr="006D2F8D">
        <w:rPr>
          <w:rFonts w:ascii="Times New Roman" w:hAnsi="Times New Roman"/>
          <w:sz w:val="28"/>
          <w:szCs w:val="28"/>
        </w:rPr>
        <w:t xml:space="preserve">         </w:t>
      </w:r>
      <w:r w:rsidR="00FD031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B61F8F" w:rsidRPr="006D2F8D">
        <w:rPr>
          <w:rFonts w:ascii="Times New Roman" w:hAnsi="Times New Roman"/>
          <w:sz w:val="28"/>
          <w:szCs w:val="28"/>
        </w:rPr>
        <w:t xml:space="preserve">      </w:t>
      </w:r>
      <w:r w:rsidR="00FD0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61F8F" w:rsidRPr="006D2F8D">
        <w:rPr>
          <w:rFonts w:ascii="Times New Roman" w:hAnsi="Times New Roman"/>
          <w:sz w:val="28"/>
          <w:szCs w:val="28"/>
        </w:rPr>
        <w:t xml:space="preserve">             О.Г. Туголукова</w:t>
      </w:r>
    </w:p>
    <w:sectPr w:rsidR="00A816AB" w:rsidRPr="006D2F8D" w:rsidSect="00BA747A">
      <w:headerReference w:type="default" r:id="rId20"/>
      <w:headerReference w:type="first" r:id="rId2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6B" w:rsidRDefault="002C2F6B" w:rsidP="004F76E4">
      <w:pPr>
        <w:spacing w:after="0" w:line="240" w:lineRule="auto"/>
      </w:pPr>
      <w:r>
        <w:separator/>
      </w:r>
    </w:p>
  </w:endnote>
  <w:endnote w:type="continuationSeparator" w:id="0">
    <w:p w:rsidR="002C2F6B" w:rsidRDefault="002C2F6B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6B" w:rsidRDefault="002C2F6B" w:rsidP="004F76E4">
      <w:pPr>
        <w:spacing w:after="0" w:line="240" w:lineRule="auto"/>
      </w:pPr>
      <w:r>
        <w:separator/>
      </w:r>
    </w:p>
  </w:footnote>
  <w:footnote w:type="continuationSeparator" w:id="0">
    <w:p w:rsidR="002C2F6B" w:rsidRDefault="002C2F6B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16649" w:rsidRPr="00255904" w:rsidRDefault="00B16649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BA747A">
          <w:rPr>
            <w:rFonts w:ascii="Times New Roman" w:hAnsi="Times New Roman"/>
            <w:noProof/>
            <w:sz w:val="28"/>
            <w:szCs w:val="28"/>
          </w:rPr>
          <w:t>30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16649" w:rsidRDefault="00B1664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49" w:rsidRDefault="00B16649">
    <w:pPr>
      <w:pStyle w:val="aa"/>
      <w:jc w:val="center"/>
    </w:pPr>
  </w:p>
  <w:p w:rsidR="00B16649" w:rsidRDefault="00B166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06A"/>
    <w:multiLevelType w:val="hybridMultilevel"/>
    <w:tmpl w:val="6AD6323C"/>
    <w:lvl w:ilvl="0" w:tplc="7C8C7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11809"/>
    <w:multiLevelType w:val="hybridMultilevel"/>
    <w:tmpl w:val="85B04B38"/>
    <w:lvl w:ilvl="0" w:tplc="CD12D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160791"/>
    <w:multiLevelType w:val="hybridMultilevel"/>
    <w:tmpl w:val="D88AB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771E7"/>
    <w:multiLevelType w:val="hybridMultilevel"/>
    <w:tmpl w:val="BA22642E"/>
    <w:lvl w:ilvl="0" w:tplc="9B2457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6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06A6B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333"/>
    <w:rsid w:val="00036BD0"/>
    <w:rsid w:val="00042010"/>
    <w:rsid w:val="00042697"/>
    <w:rsid w:val="00047FE5"/>
    <w:rsid w:val="000525A1"/>
    <w:rsid w:val="000531D0"/>
    <w:rsid w:val="00056058"/>
    <w:rsid w:val="00057264"/>
    <w:rsid w:val="00060658"/>
    <w:rsid w:val="00061881"/>
    <w:rsid w:val="0006361C"/>
    <w:rsid w:val="00070AE9"/>
    <w:rsid w:val="00073DE9"/>
    <w:rsid w:val="00074160"/>
    <w:rsid w:val="00082493"/>
    <w:rsid w:val="00083AC3"/>
    <w:rsid w:val="00085B10"/>
    <w:rsid w:val="00087158"/>
    <w:rsid w:val="00090BA2"/>
    <w:rsid w:val="00091349"/>
    <w:rsid w:val="00091E26"/>
    <w:rsid w:val="0009218D"/>
    <w:rsid w:val="000974E7"/>
    <w:rsid w:val="000A160E"/>
    <w:rsid w:val="000A1D30"/>
    <w:rsid w:val="000A6881"/>
    <w:rsid w:val="000A6FAA"/>
    <w:rsid w:val="000B0072"/>
    <w:rsid w:val="000B148F"/>
    <w:rsid w:val="000B482A"/>
    <w:rsid w:val="000C0D2A"/>
    <w:rsid w:val="000C0DE2"/>
    <w:rsid w:val="000C208F"/>
    <w:rsid w:val="000C26A1"/>
    <w:rsid w:val="000C4837"/>
    <w:rsid w:val="000C4A52"/>
    <w:rsid w:val="000C5D05"/>
    <w:rsid w:val="000D1380"/>
    <w:rsid w:val="000D3AF4"/>
    <w:rsid w:val="000D4C8F"/>
    <w:rsid w:val="000D5502"/>
    <w:rsid w:val="000E09D7"/>
    <w:rsid w:val="000E1964"/>
    <w:rsid w:val="000E5534"/>
    <w:rsid w:val="000F2F77"/>
    <w:rsid w:val="000F73F6"/>
    <w:rsid w:val="000F7C27"/>
    <w:rsid w:val="000F7C99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7C2C"/>
    <w:rsid w:val="00130AF4"/>
    <w:rsid w:val="00131C16"/>
    <w:rsid w:val="0013386A"/>
    <w:rsid w:val="00134EE1"/>
    <w:rsid w:val="001356A0"/>
    <w:rsid w:val="00140248"/>
    <w:rsid w:val="00140CE5"/>
    <w:rsid w:val="00140F17"/>
    <w:rsid w:val="001410C5"/>
    <w:rsid w:val="00143119"/>
    <w:rsid w:val="001447DC"/>
    <w:rsid w:val="00145997"/>
    <w:rsid w:val="001516BE"/>
    <w:rsid w:val="00155C21"/>
    <w:rsid w:val="0015705F"/>
    <w:rsid w:val="00161122"/>
    <w:rsid w:val="00173A3B"/>
    <w:rsid w:val="00181731"/>
    <w:rsid w:val="00185B8C"/>
    <w:rsid w:val="001943F2"/>
    <w:rsid w:val="00195344"/>
    <w:rsid w:val="00196688"/>
    <w:rsid w:val="00197600"/>
    <w:rsid w:val="0019779C"/>
    <w:rsid w:val="001A085D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5C1F"/>
    <w:rsid w:val="001B7EB3"/>
    <w:rsid w:val="001B7F56"/>
    <w:rsid w:val="001C16A7"/>
    <w:rsid w:val="001C2316"/>
    <w:rsid w:val="001C7F2A"/>
    <w:rsid w:val="001D2E80"/>
    <w:rsid w:val="001D420C"/>
    <w:rsid w:val="001D7225"/>
    <w:rsid w:val="001E05D0"/>
    <w:rsid w:val="001E6904"/>
    <w:rsid w:val="001F2282"/>
    <w:rsid w:val="001F34A6"/>
    <w:rsid w:val="001F6662"/>
    <w:rsid w:val="0020661C"/>
    <w:rsid w:val="002072A9"/>
    <w:rsid w:val="0021059C"/>
    <w:rsid w:val="00211A25"/>
    <w:rsid w:val="0021258F"/>
    <w:rsid w:val="00220DA8"/>
    <w:rsid w:val="00225A2C"/>
    <w:rsid w:val="0023165D"/>
    <w:rsid w:val="00233452"/>
    <w:rsid w:val="00236C69"/>
    <w:rsid w:val="00236D6B"/>
    <w:rsid w:val="00240B4C"/>
    <w:rsid w:val="00247574"/>
    <w:rsid w:val="00255696"/>
    <w:rsid w:val="00255904"/>
    <w:rsid w:val="00257E69"/>
    <w:rsid w:val="0026028F"/>
    <w:rsid w:val="00262DF0"/>
    <w:rsid w:val="0026301D"/>
    <w:rsid w:val="002663DA"/>
    <w:rsid w:val="00267091"/>
    <w:rsid w:val="00267FC6"/>
    <w:rsid w:val="0027275B"/>
    <w:rsid w:val="00282EC2"/>
    <w:rsid w:val="00283D91"/>
    <w:rsid w:val="002841DA"/>
    <w:rsid w:val="00284A3B"/>
    <w:rsid w:val="002850DF"/>
    <w:rsid w:val="00294738"/>
    <w:rsid w:val="002A01EF"/>
    <w:rsid w:val="002A3486"/>
    <w:rsid w:val="002A426A"/>
    <w:rsid w:val="002A4B99"/>
    <w:rsid w:val="002B6A8F"/>
    <w:rsid w:val="002C07E3"/>
    <w:rsid w:val="002C0A2F"/>
    <w:rsid w:val="002C2F6B"/>
    <w:rsid w:val="002C3015"/>
    <w:rsid w:val="002C3F2E"/>
    <w:rsid w:val="002C58E2"/>
    <w:rsid w:val="002D0A4D"/>
    <w:rsid w:val="002E2FDC"/>
    <w:rsid w:val="002E3644"/>
    <w:rsid w:val="002E5986"/>
    <w:rsid w:val="002F0E9A"/>
    <w:rsid w:val="002F223D"/>
    <w:rsid w:val="002F76AE"/>
    <w:rsid w:val="00300609"/>
    <w:rsid w:val="003032A9"/>
    <w:rsid w:val="0030385E"/>
    <w:rsid w:val="00303C7F"/>
    <w:rsid w:val="003047C9"/>
    <w:rsid w:val="003113F1"/>
    <w:rsid w:val="00311668"/>
    <w:rsid w:val="003151A1"/>
    <w:rsid w:val="003176AC"/>
    <w:rsid w:val="0032029D"/>
    <w:rsid w:val="00323D7D"/>
    <w:rsid w:val="003244DF"/>
    <w:rsid w:val="0032500A"/>
    <w:rsid w:val="00331659"/>
    <w:rsid w:val="00333047"/>
    <w:rsid w:val="00334D0B"/>
    <w:rsid w:val="00340563"/>
    <w:rsid w:val="00342594"/>
    <w:rsid w:val="003437A1"/>
    <w:rsid w:val="003437BE"/>
    <w:rsid w:val="00345EB5"/>
    <w:rsid w:val="0035085D"/>
    <w:rsid w:val="00353D72"/>
    <w:rsid w:val="003559F1"/>
    <w:rsid w:val="0035699F"/>
    <w:rsid w:val="0035713A"/>
    <w:rsid w:val="00357E4D"/>
    <w:rsid w:val="003620ED"/>
    <w:rsid w:val="003676B2"/>
    <w:rsid w:val="00373981"/>
    <w:rsid w:val="00380DB0"/>
    <w:rsid w:val="00385C6A"/>
    <w:rsid w:val="0039027F"/>
    <w:rsid w:val="00390647"/>
    <w:rsid w:val="003946DE"/>
    <w:rsid w:val="003958FB"/>
    <w:rsid w:val="00396E9A"/>
    <w:rsid w:val="003A0D37"/>
    <w:rsid w:val="003A1E03"/>
    <w:rsid w:val="003A36E9"/>
    <w:rsid w:val="003B3AB9"/>
    <w:rsid w:val="003B4ABF"/>
    <w:rsid w:val="003B5078"/>
    <w:rsid w:val="003B605E"/>
    <w:rsid w:val="003B7148"/>
    <w:rsid w:val="003C3544"/>
    <w:rsid w:val="003C5775"/>
    <w:rsid w:val="003D052C"/>
    <w:rsid w:val="003D180B"/>
    <w:rsid w:val="003D2A9B"/>
    <w:rsid w:val="003E0424"/>
    <w:rsid w:val="003E4E33"/>
    <w:rsid w:val="003F0211"/>
    <w:rsid w:val="003F15F6"/>
    <w:rsid w:val="003F5D56"/>
    <w:rsid w:val="003F685F"/>
    <w:rsid w:val="00403055"/>
    <w:rsid w:val="00403322"/>
    <w:rsid w:val="004052E6"/>
    <w:rsid w:val="00405546"/>
    <w:rsid w:val="00405DC6"/>
    <w:rsid w:val="004071A4"/>
    <w:rsid w:val="00407201"/>
    <w:rsid w:val="00410167"/>
    <w:rsid w:val="00414699"/>
    <w:rsid w:val="00414CCA"/>
    <w:rsid w:val="004160D7"/>
    <w:rsid w:val="00425425"/>
    <w:rsid w:val="00433AED"/>
    <w:rsid w:val="00434713"/>
    <w:rsid w:val="00436E4D"/>
    <w:rsid w:val="00440FD0"/>
    <w:rsid w:val="004423AC"/>
    <w:rsid w:val="00446FDD"/>
    <w:rsid w:val="0044737B"/>
    <w:rsid w:val="004510D0"/>
    <w:rsid w:val="0045153E"/>
    <w:rsid w:val="00451867"/>
    <w:rsid w:val="0045242A"/>
    <w:rsid w:val="00454634"/>
    <w:rsid w:val="004674E9"/>
    <w:rsid w:val="00473318"/>
    <w:rsid w:val="004754A2"/>
    <w:rsid w:val="00476FCD"/>
    <w:rsid w:val="00481B9D"/>
    <w:rsid w:val="0048337E"/>
    <w:rsid w:val="00490528"/>
    <w:rsid w:val="004952FD"/>
    <w:rsid w:val="00495E30"/>
    <w:rsid w:val="004A4D17"/>
    <w:rsid w:val="004A53AB"/>
    <w:rsid w:val="004B2ED4"/>
    <w:rsid w:val="004B364D"/>
    <w:rsid w:val="004B697D"/>
    <w:rsid w:val="004C0B65"/>
    <w:rsid w:val="004C1D00"/>
    <w:rsid w:val="004C21DA"/>
    <w:rsid w:val="004C5C4E"/>
    <w:rsid w:val="004C6449"/>
    <w:rsid w:val="004C70A1"/>
    <w:rsid w:val="004E1422"/>
    <w:rsid w:val="004E40B7"/>
    <w:rsid w:val="004E47DB"/>
    <w:rsid w:val="004E5B1D"/>
    <w:rsid w:val="004E7C8D"/>
    <w:rsid w:val="004F6397"/>
    <w:rsid w:val="004F76E4"/>
    <w:rsid w:val="004F77FC"/>
    <w:rsid w:val="0050059C"/>
    <w:rsid w:val="00503EBD"/>
    <w:rsid w:val="00504F6F"/>
    <w:rsid w:val="00510C83"/>
    <w:rsid w:val="0051247D"/>
    <w:rsid w:val="00517F51"/>
    <w:rsid w:val="00521281"/>
    <w:rsid w:val="00523F13"/>
    <w:rsid w:val="00533325"/>
    <w:rsid w:val="005334A5"/>
    <w:rsid w:val="005346B8"/>
    <w:rsid w:val="00540EE9"/>
    <w:rsid w:val="00544F2D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67D1"/>
    <w:rsid w:val="0057736B"/>
    <w:rsid w:val="00581187"/>
    <w:rsid w:val="00583D37"/>
    <w:rsid w:val="005841D2"/>
    <w:rsid w:val="005910AE"/>
    <w:rsid w:val="005925F2"/>
    <w:rsid w:val="005929B2"/>
    <w:rsid w:val="00596D46"/>
    <w:rsid w:val="00596F3D"/>
    <w:rsid w:val="005A0C4A"/>
    <w:rsid w:val="005A19C2"/>
    <w:rsid w:val="005A1D71"/>
    <w:rsid w:val="005A3BF2"/>
    <w:rsid w:val="005A3D72"/>
    <w:rsid w:val="005B0902"/>
    <w:rsid w:val="005B17AC"/>
    <w:rsid w:val="005B32D2"/>
    <w:rsid w:val="005B3349"/>
    <w:rsid w:val="005B48E6"/>
    <w:rsid w:val="005B63DD"/>
    <w:rsid w:val="005B645F"/>
    <w:rsid w:val="005C0B8A"/>
    <w:rsid w:val="005C1C8E"/>
    <w:rsid w:val="005C5CE2"/>
    <w:rsid w:val="005C75C1"/>
    <w:rsid w:val="005D0DB9"/>
    <w:rsid w:val="005D1A3E"/>
    <w:rsid w:val="005D54CB"/>
    <w:rsid w:val="005D6E6D"/>
    <w:rsid w:val="005D7293"/>
    <w:rsid w:val="005E5D77"/>
    <w:rsid w:val="005E5F6D"/>
    <w:rsid w:val="005F14C8"/>
    <w:rsid w:val="005F1C21"/>
    <w:rsid w:val="005F7953"/>
    <w:rsid w:val="00604091"/>
    <w:rsid w:val="00607729"/>
    <w:rsid w:val="00615179"/>
    <w:rsid w:val="0061768A"/>
    <w:rsid w:val="00617A6A"/>
    <w:rsid w:val="00621275"/>
    <w:rsid w:val="00624DB7"/>
    <w:rsid w:val="00625B31"/>
    <w:rsid w:val="00625C86"/>
    <w:rsid w:val="00625EA6"/>
    <w:rsid w:val="006326D6"/>
    <w:rsid w:val="006453AF"/>
    <w:rsid w:val="00647139"/>
    <w:rsid w:val="00652E55"/>
    <w:rsid w:val="0065373A"/>
    <w:rsid w:val="00657131"/>
    <w:rsid w:val="00667A5C"/>
    <w:rsid w:val="00670ECB"/>
    <w:rsid w:val="00672239"/>
    <w:rsid w:val="00681605"/>
    <w:rsid w:val="00683280"/>
    <w:rsid w:val="00686DAE"/>
    <w:rsid w:val="006915B5"/>
    <w:rsid w:val="006A49BD"/>
    <w:rsid w:val="006A5DCE"/>
    <w:rsid w:val="006A6877"/>
    <w:rsid w:val="006A6E97"/>
    <w:rsid w:val="006A763F"/>
    <w:rsid w:val="006B2FEA"/>
    <w:rsid w:val="006B47D7"/>
    <w:rsid w:val="006B5B95"/>
    <w:rsid w:val="006B5DCD"/>
    <w:rsid w:val="006B7E00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703181"/>
    <w:rsid w:val="00710F9B"/>
    <w:rsid w:val="00711313"/>
    <w:rsid w:val="00713686"/>
    <w:rsid w:val="007203F2"/>
    <w:rsid w:val="00722611"/>
    <w:rsid w:val="00722780"/>
    <w:rsid w:val="00722E3B"/>
    <w:rsid w:val="00727D5A"/>
    <w:rsid w:val="00732B33"/>
    <w:rsid w:val="007346CD"/>
    <w:rsid w:val="0073751D"/>
    <w:rsid w:val="00737539"/>
    <w:rsid w:val="00746406"/>
    <w:rsid w:val="00753E8E"/>
    <w:rsid w:val="00756890"/>
    <w:rsid w:val="0076246D"/>
    <w:rsid w:val="007624D6"/>
    <w:rsid w:val="00762C71"/>
    <w:rsid w:val="00767DAB"/>
    <w:rsid w:val="00770E94"/>
    <w:rsid w:val="00774A8D"/>
    <w:rsid w:val="00774C01"/>
    <w:rsid w:val="00785A04"/>
    <w:rsid w:val="00790453"/>
    <w:rsid w:val="007926AD"/>
    <w:rsid w:val="00793E7F"/>
    <w:rsid w:val="0079499D"/>
    <w:rsid w:val="00795ACB"/>
    <w:rsid w:val="00797DED"/>
    <w:rsid w:val="007A08F8"/>
    <w:rsid w:val="007A0910"/>
    <w:rsid w:val="007A5DE5"/>
    <w:rsid w:val="007A66CE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F10F9"/>
    <w:rsid w:val="007F1F3E"/>
    <w:rsid w:val="007F688C"/>
    <w:rsid w:val="007F6A8D"/>
    <w:rsid w:val="008015D6"/>
    <w:rsid w:val="00801E6F"/>
    <w:rsid w:val="008031A8"/>
    <w:rsid w:val="008119C9"/>
    <w:rsid w:val="00820196"/>
    <w:rsid w:val="00821079"/>
    <w:rsid w:val="008258DB"/>
    <w:rsid w:val="00825FF2"/>
    <w:rsid w:val="00836725"/>
    <w:rsid w:val="008421D3"/>
    <w:rsid w:val="00844840"/>
    <w:rsid w:val="00850141"/>
    <w:rsid w:val="00860033"/>
    <w:rsid w:val="0086400C"/>
    <w:rsid w:val="00865D0F"/>
    <w:rsid w:val="00866FD0"/>
    <w:rsid w:val="008701A7"/>
    <w:rsid w:val="008729BA"/>
    <w:rsid w:val="008740BF"/>
    <w:rsid w:val="00891AE3"/>
    <w:rsid w:val="00892A08"/>
    <w:rsid w:val="00894C1D"/>
    <w:rsid w:val="00895F76"/>
    <w:rsid w:val="00897CF2"/>
    <w:rsid w:val="008A02F7"/>
    <w:rsid w:val="008A20B5"/>
    <w:rsid w:val="008A4198"/>
    <w:rsid w:val="008A5A31"/>
    <w:rsid w:val="008A6918"/>
    <w:rsid w:val="008B2CC0"/>
    <w:rsid w:val="008B56E1"/>
    <w:rsid w:val="008B5791"/>
    <w:rsid w:val="008C0954"/>
    <w:rsid w:val="008C2375"/>
    <w:rsid w:val="008E0EDA"/>
    <w:rsid w:val="008E252B"/>
    <w:rsid w:val="008E5426"/>
    <w:rsid w:val="008E6E93"/>
    <w:rsid w:val="008F5A10"/>
    <w:rsid w:val="00901AD9"/>
    <w:rsid w:val="00906DD7"/>
    <w:rsid w:val="0091195C"/>
    <w:rsid w:val="00914822"/>
    <w:rsid w:val="009208B0"/>
    <w:rsid w:val="00922FCD"/>
    <w:rsid w:val="009234D7"/>
    <w:rsid w:val="00924E43"/>
    <w:rsid w:val="00925FF0"/>
    <w:rsid w:val="0093120C"/>
    <w:rsid w:val="009421F9"/>
    <w:rsid w:val="009422E1"/>
    <w:rsid w:val="009447A0"/>
    <w:rsid w:val="00954D9B"/>
    <w:rsid w:val="00955E46"/>
    <w:rsid w:val="00962201"/>
    <w:rsid w:val="00963A4E"/>
    <w:rsid w:val="00975265"/>
    <w:rsid w:val="009850FB"/>
    <w:rsid w:val="009869A9"/>
    <w:rsid w:val="00992AE8"/>
    <w:rsid w:val="009A3525"/>
    <w:rsid w:val="009A5162"/>
    <w:rsid w:val="009A5C9B"/>
    <w:rsid w:val="009B1B6C"/>
    <w:rsid w:val="009B344F"/>
    <w:rsid w:val="009B345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1A2C"/>
    <w:rsid w:val="009F5CAD"/>
    <w:rsid w:val="009F619E"/>
    <w:rsid w:val="009F7692"/>
    <w:rsid w:val="00A008E6"/>
    <w:rsid w:val="00A028B1"/>
    <w:rsid w:val="00A031F6"/>
    <w:rsid w:val="00A052E6"/>
    <w:rsid w:val="00A07613"/>
    <w:rsid w:val="00A153BF"/>
    <w:rsid w:val="00A221F3"/>
    <w:rsid w:val="00A22CE7"/>
    <w:rsid w:val="00A236DE"/>
    <w:rsid w:val="00A2528B"/>
    <w:rsid w:val="00A26E6B"/>
    <w:rsid w:val="00A27A71"/>
    <w:rsid w:val="00A31D7F"/>
    <w:rsid w:val="00A34B05"/>
    <w:rsid w:val="00A4024D"/>
    <w:rsid w:val="00A40818"/>
    <w:rsid w:val="00A41041"/>
    <w:rsid w:val="00A41E07"/>
    <w:rsid w:val="00A42C16"/>
    <w:rsid w:val="00A430BA"/>
    <w:rsid w:val="00A439B8"/>
    <w:rsid w:val="00A4657F"/>
    <w:rsid w:val="00A51EFF"/>
    <w:rsid w:val="00A60666"/>
    <w:rsid w:val="00A74E1B"/>
    <w:rsid w:val="00A755FF"/>
    <w:rsid w:val="00A81422"/>
    <w:rsid w:val="00A816AB"/>
    <w:rsid w:val="00A84626"/>
    <w:rsid w:val="00A92511"/>
    <w:rsid w:val="00A92CC2"/>
    <w:rsid w:val="00A93A1C"/>
    <w:rsid w:val="00A9520D"/>
    <w:rsid w:val="00AA0C4F"/>
    <w:rsid w:val="00AA2EF3"/>
    <w:rsid w:val="00AA59DD"/>
    <w:rsid w:val="00AB05A4"/>
    <w:rsid w:val="00AB26AA"/>
    <w:rsid w:val="00AB7CCA"/>
    <w:rsid w:val="00AC1042"/>
    <w:rsid w:val="00AD5320"/>
    <w:rsid w:val="00AE144F"/>
    <w:rsid w:val="00AE6E69"/>
    <w:rsid w:val="00AF2073"/>
    <w:rsid w:val="00AF24B7"/>
    <w:rsid w:val="00AF4B45"/>
    <w:rsid w:val="00AF7968"/>
    <w:rsid w:val="00B01275"/>
    <w:rsid w:val="00B058BF"/>
    <w:rsid w:val="00B12015"/>
    <w:rsid w:val="00B14A35"/>
    <w:rsid w:val="00B16061"/>
    <w:rsid w:val="00B16649"/>
    <w:rsid w:val="00B23960"/>
    <w:rsid w:val="00B26B02"/>
    <w:rsid w:val="00B3074C"/>
    <w:rsid w:val="00B376DC"/>
    <w:rsid w:val="00B40C7D"/>
    <w:rsid w:val="00B43DA1"/>
    <w:rsid w:val="00B509EF"/>
    <w:rsid w:val="00B515CC"/>
    <w:rsid w:val="00B5195E"/>
    <w:rsid w:val="00B52869"/>
    <w:rsid w:val="00B529E4"/>
    <w:rsid w:val="00B54493"/>
    <w:rsid w:val="00B5476D"/>
    <w:rsid w:val="00B609F0"/>
    <w:rsid w:val="00B61958"/>
    <w:rsid w:val="00B61F8F"/>
    <w:rsid w:val="00B63CEC"/>
    <w:rsid w:val="00B671CB"/>
    <w:rsid w:val="00B72E47"/>
    <w:rsid w:val="00B74441"/>
    <w:rsid w:val="00B75AA2"/>
    <w:rsid w:val="00B7662C"/>
    <w:rsid w:val="00B8161C"/>
    <w:rsid w:val="00B82A64"/>
    <w:rsid w:val="00B8351E"/>
    <w:rsid w:val="00B8378A"/>
    <w:rsid w:val="00B8490C"/>
    <w:rsid w:val="00B86318"/>
    <w:rsid w:val="00B90B66"/>
    <w:rsid w:val="00B968EE"/>
    <w:rsid w:val="00B96B41"/>
    <w:rsid w:val="00BA1F56"/>
    <w:rsid w:val="00BA3302"/>
    <w:rsid w:val="00BA747A"/>
    <w:rsid w:val="00BB2815"/>
    <w:rsid w:val="00BB38B6"/>
    <w:rsid w:val="00BB67F1"/>
    <w:rsid w:val="00BB71F1"/>
    <w:rsid w:val="00BC1BA7"/>
    <w:rsid w:val="00BC1C7A"/>
    <w:rsid w:val="00BC461C"/>
    <w:rsid w:val="00BC714E"/>
    <w:rsid w:val="00BD51E8"/>
    <w:rsid w:val="00BE1FB9"/>
    <w:rsid w:val="00BE25EA"/>
    <w:rsid w:val="00BE4519"/>
    <w:rsid w:val="00BF3843"/>
    <w:rsid w:val="00BF4131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03AC"/>
    <w:rsid w:val="00C36622"/>
    <w:rsid w:val="00C4225D"/>
    <w:rsid w:val="00C43131"/>
    <w:rsid w:val="00C43EA3"/>
    <w:rsid w:val="00C44FAD"/>
    <w:rsid w:val="00C466B2"/>
    <w:rsid w:val="00C51B85"/>
    <w:rsid w:val="00C5238C"/>
    <w:rsid w:val="00C52AD1"/>
    <w:rsid w:val="00C60B5D"/>
    <w:rsid w:val="00C62433"/>
    <w:rsid w:val="00C62E48"/>
    <w:rsid w:val="00C64611"/>
    <w:rsid w:val="00C665D8"/>
    <w:rsid w:val="00C670D3"/>
    <w:rsid w:val="00C7262D"/>
    <w:rsid w:val="00C753E4"/>
    <w:rsid w:val="00C827A7"/>
    <w:rsid w:val="00C82A04"/>
    <w:rsid w:val="00CA073A"/>
    <w:rsid w:val="00CA13B6"/>
    <w:rsid w:val="00CA3660"/>
    <w:rsid w:val="00CA4B3C"/>
    <w:rsid w:val="00CA72DB"/>
    <w:rsid w:val="00CB537C"/>
    <w:rsid w:val="00CB6847"/>
    <w:rsid w:val="00CC3A6B"/>
    <w:rsid w:val="00CC4B0F"/>
    <w:rsid w:val="00CC6019"/>
    <w:rsid w:val="00CD0613"/>
    <w:rsid w:val="00CD2C16"/>
    <w:rsid w:val="00CD419F"/>
    <w:rsid w:val="00CD5D2A"/>
    <w:rsid w:val="00CE1CEE"/>
    <w:rsid w:val="00CE26EF"/>
    <w:rsid w:val="00CE2843"/>
    <w:rsid w:val="00CE35FE"/>
    <w:rsid w:val="00CE3FA1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26673"/>
    <w:rsid w:val="00D30DF3"/>
    <w:rsid w:val="00D3113B"/>
    <w:rsid w:val="00D3251B"/>
    <w:rsid w:val="00D40879"/>
    <w:rsid w:val="00D411E8"/>
    <w:rsid w:val="00D61231"/>
    <w:rsid w:val="00D65630"/>
    <w:rsid w:val="00D70957"/>
    <w:rsid w:val="00D70F4E"/>
    <w:rsid w:val="00D73D01"/>
    <w:rsid w:val="00D75AA6"/>
    <w:rsid w:val="00D8265E"/>
    <w:rsid w:val="00D82D27"/>
    <w:rsid w:val="00D840EC"/>
    <w:rsid w:val="00D84EC7"/>
    <w:rsid w:val="00D8603E"/>
    <w:rsid w:val="00D86D70"/>
    <w:rsid w:val="00D97EC5"/>
    <w:rsid w:val="00DA1340"/>
    <w:rsid w:val="00DA17D4"/>
    <w:rsid w:val="00DA3EB0"/>
    <w:rsid w:val="00DA6947"/>
    <w:rsid w:val="00DB46CE"/>
    <w:rsid w:val="00DC1CC1"/>
    <w:rsid w:val="00DD3B45"/>
    <w:rsid w:val="00DD55C9"/>
    <w:rsid w:val="00DE266A"/>
    <w:rsid w:val="00DE28F8"/>
    <w:rsid w:val="00DE7796"/>
    <w:rsid w:val="00DF357D"/>
    <w:rsid w:val="00DF41F7"/>
    <w:rsid w:val="00E01049"/>
    <w:rsid w:val="00E019FA"/>
    <w:rsid w:val="00E02F74"/>
    <w:rsid w:val="00E07708"/>
    <w:rsid w:val="00E211E7"/>
    <w:rsid w:val="00E24214"/>
    <w:rsid w:val="00E31921"/>
    <w:rsid w:val="00E350F9"/>
    <w:rsid w:val="00E3757E"/>
    <w:rsid w:val="00E42C0D"/>
    <w:rsid w:val="00E52FDC"/>
    <w:rsid w:val="00E574C9"/>
    <w:rsid w:val="00E62941"/>
    <w:rsid w:val="00E63C44"/>
    <w:rsid w:val="00E66C42"/>
    <w:rsid w:val="00E746AB"/>
    <w:rsid w:val="00E772BE"/>
    <w:rsid w:val="00E85892"/>
    <w:rsid w:val="00E90220"/>
    <w:rsid w:val="00E91C5F"/>
    <w:rsid w:val="00E9344C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D7831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27878"/>
    <w:rsid w:val="00F329DB"/>
    <w:rsid w:val="00F417BE"/>
    <w:rsid w:val="00F41E39"/>
    <w:rsid w:val="00F43D09"/>
    <w:rsid w:val="00F45998"/>
    <w:rsid w:val="00F46516"/>
    <w:rsid w:val="00F52332"/>
    <w:rsid w:val="00F627BA"/>
    <w:rsid w:val="00F63A81"/>
    <w:rsid w:val="00F645F6"/>
    <w:rsid w:val="00F671D5"/>
    <w:rsid w:val="00F67F5C"/>
    <w:rsid w:val="00F703DB"/>
    <w:rsid w:val="00F70AEE"/>
    <w:rsid w:val="00F7217F"/>
    <w:rsid w:val="00F77C5B"/>
    <w:rsid w:val="00F82494"/>
    <w:rsid w:val="00F848C6"/>
    <w:rsid w:val="00F848F1"/>
    <w:rsid w:val="00F92E77"/>
    <w:rsid w:val="00F9548F"/>
    <w:rsid w:val="00FA0BB4"/>
    <w:rsid w:val="00FA1C98"/>
    <w:rsid w:val="00FA2E22"/>
    <w:rsid w:val="00FA64CE"/>
    <w:rsid w:val="00FC42D4"/>
    <w:rsid w:val="00FC64C6"/>
    <w:rsid w:val="00FC707F"/>
    <w:rsid w:val="00FD0315"/>
    <w:rsid w:val="00FD1129"/>
    <w:rsid w:val="00FD4B63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E7C8D"/>
  </w:style>
  <w:style w:type="paragraph" w:customStyle="1" w:styleId="p15">
    <w:name w:val="p15"/>
    <w:basedOn w:val="a"/>
    <w:rsid w:val="004E7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4E7C8D"/>
  </w:style>
  <w:style w:type="paragraph" w:customStyle="1" w:styleId="p8">
    <w:name w:val="p8"/>
    <w:basedOn w:val="a"/>
    <w:rsid w:val="004E7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4E7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E7C8D"/>
  </w:style>
  <w:style w:type="paragraph" w:customStyle="1" w:styleId="p15">
    <w:name w:val="p15"/>
    <w:basedOn w:val="a"/>
    <w:rsid w:val="004E7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4E7C8D"/>
  </w:style>
  <w:style w:type="paragraph" w:customStyle="1" w:styleId="p8">
    <w:name w:val="p8"/>
    <w:basedOn w:val="a"/>
    <w:rsid w:val="004E7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4E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45BF22E44A5C71D5B5A4CAABC980A5B63C253692A8DD57E4C5ADA9F93F86A29C9610D1EA21C7C738E6109FCAE144C3CB5EBE5B1465D481v4mDE" TargetMode="External"/><Relationship Id="rId18" Type="http://schemas.openxmlformats.org/officeDocument/2006/relationships/hyperlink" Target="consultantplus://offline/ref=E945BF22E44A5C71D5B5A4CAABC980A5B63A293496A8DD57E4C5ADA9F93F86A29C9610D1EA21C7C534E6109FCAE144C3CB5EBE5B1465D481v4mD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98246B7C984A266048FD991D6B01ADBF3E7C0B66CBF961DFA088F805C91D3802CFA19681DA9E46B0261555C69C1D73CD897680D7D4E1D1o6I5L" TargetMode="External"/><Relationship Id="rId17" Type="http://schemas.openxmlformats.org/officeDocument/2006/relationships/hyperlink" Target="consultantplus://offline/ref=E945BF22E44A5C71D5B5A4CAABC980A5B63C253692A8DD57E4C5ADA9F93F86A29C9610D1EA21C7C738E6109FCAE144C3CB5EBE5B1465D481v4mD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D3C772A35F6A047A00B13BE0F89F1547E6BF1466EAB49D29E2C97C5FF7A5B72AB9C3B250463A195018724B8485A4C0093FAF5C2A218CQ2Q0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D3C772A35F6A047A00B13BE0F89F1547E6BF1466EAB49D29E2C97C5FF7A5B72AB9C3B250463A195018724B8485A4C0093FAF5C2A218CQ2Q0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59C923015EE851D545BAE0AF3CE3DEC12103167F67650D78C85B05B552F1AEC172C05CD879FF4590CAE36EB0B23A2CDFEC279C5A33C2C159a2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DD9D2D1B350F6BF6ED8863047EED5627240FE11AFA5F377D6E5379E41D672FCC30038F97EA69FB063822B52FB5B610CA84924F1595FFDCFw0xAJ" TargetMode="External"/><Relationship Id="rId19" Type="http://schemas.openxmlformats.org/officeDocument/2006/relationships/hyperlink" Target="consultantplus://offline/ref=9E59C923015EE851D545BAE0AF3CE3DEC12103167F67650D78C85B05B552F1AEC172C05CD879FF4590CAE36EB0B23A2CDFEC279C5A33C2C159a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EFF864987D77E8200782B24438AFCF70180232A1DFF73B8AE2A912680EC465ED032C74C2DDDB6DDF807392184939419340AEDA0Eg6Q4D" TargetMode="External"/><Relationship Id="rId14" Type="http://schemas.openxmlformats.org/officeDocument/2006/relationships/hyperlink" Target="consultantplus://offline/ref=E945BF22E44A5C71D5B5A4CAABC980A5B63A293496A8DD57E4C5ADA9F93F86A29C9610D1EA21C7C534E6109FCAE144C3CB5EBE5B1465D481v4m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42AC-8D13-48DA-A06E-624C08C6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12189</Words>
  <Characters>69483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4</cp:revision>
  <cp:lastPrinted>2020-10-16T09:11:00Z</cp:lastPrinted>
  <dcterms:created xsi:type="dcterms:W3CDTF">2020-10-20T11:05:00Z</dcterms:created>
  <dcterms:modified xsi:type="dcterms:W3CDTF">2020-11-25T09:51:00Z</dcterms:modified>
</cp:coreProperties>
</file>