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534EE3" w:rsidRDefault="00534EE3" w:rsidP="006053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902AE0"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902AE0"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902AE0"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534EE3" w:rsidRDefault="00902AE0" w:rsidP="006053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="0053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</w:t>
      </w:r>
      <w:r w:rsidR="0053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 направленных</w:t>
      </w:r>
    </w:p>
    <w:p w:rsidR="00534EE3" w:rsidRDefault="00902AE0" w:rsidP="006053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на реализацию</w:t>
      </w:r>
      <w:r w:rsidR="0053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53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F660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«Благоустройство</w:t>
      </w:r>
    </w:p>
    <w:p w:rsidR="00534EE3" w:rsidRDefault="00902AE0" w:rsidP="006053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и обустройство</w:t>
      </w:r>
      <w:r w:rsidR="0053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общественной</w:t>
      </w:r>
    </w:p>
    <w:p w:rsidR="00534EE3" w:rsidRDefault="00F0672B" w:rsidP="007D162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02AE0"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нфраструктуры</w:t>
      </w:r>
      <w:r w:rsidR="007D16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2AE0"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</w:t>
      </w:r>
      <w:r w:rsidR="0053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округа»</w:t>
      </w:r>
    </w:p>
    <w:p w:rsidR="00534EE3" w:rsidRDefault="00902AE0" w:rsidP="007D162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Суксунского</w:t>
      </w:r>
      <w:r w:rsidR="00534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902AE0" w:rsidRPr="00902AE0" w:rsidRDefault="00902AE0" w:rsidP="007D162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AE0">
        <w:rPr>
          <w:rFonts w:ascii="Times New Roman" w:eastAsia="Times New Roman" w:hAnsi="Times New Roman"/>
          <w:b/>
          <w:sz w:val="28"/>
          <w:szCs w:val="28"/>
          <w:lang w:eastAsia="ru-RU"/>
        </w:rPr>
        <w:t>за 2020 год</w:t>
      </w: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1F47D4">
        <w:rPr>
          <w:rFonts w:ascii="Times New Roman" w:hAnsi="Times New Roman"/>
          <w:sz w:val="28"/>
          <w:szCs w:val="28"/>
        </w:rPr>
        <w:t>27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1F47D4">
        <w:rPr>
          <w:rFonts w:ascii="Times New Roman" w:hAnsi="Times New Roman"/>
          <w:sz w:val="28"/>
          <w:szCs w:val="28"/>
        </w:rPr>
        <w:t>декабря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DA046A">
        <w:rPr>
          <w:rFonts w:ascii="Times New Roman" w:hAnsi="Times New Roman"/>
          <w:sz w:val="28"/>
          <w:szCs w:val="28"/>
        </w:rPr>
        <w:t>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1F47D4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1F47D4">
        <w:rPr>
          <w:rFonts w:ascii="Times New Roman" w:hAnsi="Times New Roman"/>
          <w:sz w:val="28"/>
          <w:szCs w:val="28"/>
        </w:rPr>
        <w:t>10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7D04CF" w:rsidRPr="007D04CF" w:rsidRDefault="00D95CCF" w:rsidP="00277A7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2.5 Плана работы Контрольно-счетной палаты Суксунского городского округа Пермского края на 2021 год на основании расп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ряжения Контрольно-счетной палаты Суксунского городского округа Пермского края от 03.09.2021 № 22 «О проведении проверки целевого и эффективного и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пользования бюджетных средств, направленных на реализацию муниципальной программы «Благоустройство территории и обустройство объектов общественной инфраструктуры Суксунского городского округа» в Администрации Суксунского городского округа за</w:t>
      </w:r>
      <w:proofErr w:type="gramEnd"/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год»</w:t>
      </w:r>
      <w:r w:rsidRPr="00D95CCF">
        <w:rPr>
          <w:rFonts w:ascii="Times New Roman" w:hAnsi="Times New Roman"/>
          <w:sz w:val="28"/>
          <w:szCs w:val="28"/>
        </w:rPr>
        <w:t xml:space="preserve"> инспектором 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D95CCF">
        <w:rPr>
          <w:rFonts w:ascii="Times New Roman" w:hAnsi="Times New Roman"/>
          <w:sz w:val="28"/>
          <w:szCs w:val="28"/>
        </w:rPr>
        <w:t xml:space="preserve"> Суксу</w:t>
      </w:r>
      <w:r w:rsidRPr="00D95CCF">
        <w:rPr>
          <w:rFonts w:ascii="Times New Roman" w:hAnsi="Times New Roman"/>
          <w:sz w:val="28"/>
          <w:szCs w:val="28"/>
        </w:rPr>
        <w:t>н</w:t>
      </w:r>
      <w:r w:rsidRPr="00D95CCF">
        <w:rPr>
          <w:rFonts w:ascii="Times New Roman" w:hAnsi="Times New Roman"/>
          <w:sz w:val="28"/>
          <w:szCs w:val="28"/>
        </w:rPr>
        <w:t>ского городского округа Пермского края Пономаревой Тамарой Ивановной пр</w:t>
      </w:r>
      <w:r w:rsidRPr="00D95CCF">
        <w:rPr>
          <w:rFonts w:ascii="Times New Roman" w:hAnsi="Times New Roman"/>
          <w:sz w:val="28"/>
          <w:szCs w:val="28"/>
        </w:rPr>
        <w:t>о</w:t>
      </w:r>
      <w:r w:rsidRPr="00D95CCF">
        <w:rPr>
          <w:rFonts w:ascii="Times New Roman" w:hAnsi="Times New Roman"/>
          <w:sz w:val="28"/>
          <w:szCs w:val="28"/>
        </w:rPr>
        <w:t xml:space="preserve">ведено контрольное мероприятие – проверка 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вания бюджетных средств, направленных на реализацию муниципальной пр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граммы «Благоустройство территории и обустройство объектов общественной инфраструктуры Суксунского городского округа» в Администрации Суксунского городского округа.</w:t>
      </w:r>
    </w:p>
    <w:p w:rsidR="00276459" w:rsidRPr="00604BE1" w:rsidRDefault="00B968EE" w:rsidP="00F6604E">
      <w:pPr>
        <w:widowControl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BC77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779E" w:rsidRPr="00BC779E">
        <w:rPr>
          <w:rFonts w:ascii="Times New Roman" w:eastAsia="Times New Roman" w:hAnsi="Times New Roman"/>
          <w:sz w:val="28"/>
          <w:szCs w:val="28"/>
          <w:lang w:eastAsia="ru-RU"/>
        </w:rPr>
        <w:t xml:space="preserve"> 03.09.2021 по </w:t>
      </w:r>
      <w:r w:rsidR="00BC779E" w:rsidRPr="00E556FE">
        <w:rPr>
          <w:rFonts w:ascii="Times New Roman" w:eastAsia="Times New Roman" w:hAnsi="Times New Roman"/>
          <w:sz w:val="28"/>
          <w:szCs w:val="28"/>
          <w:lang w:eastAsia="ru-RU"/>
        </w:rPr>
        <w:t>03.11</w:t>
      </w:r>
      <w:r w:rsidR="00BC779E" w:rsidRPr="00BC779E">
        <w:rPr>
          <w:rFonts w:ascii="Times New Roman" w:eastAsia="Times New Roman" w:hAnsi="Times New Roman"/>
          <w:sz w:val="28"/>
          <w:szCs w:val="28"/>
          <w:lang w:eastAsia="ru-RU"/>
        </w:rPr>
        <w:t>.2021.</w:t>
      </w:r>
    </w:p>
    <w:p w:rsidR="00276459" w:rsidRPr="00276459" w:rsidRDefault="008C4769" w:rsidP="00276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27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A722BB" w:rsidRPr="00A722BB" w:rsidRDefault="00A722BB" w:rsidP="00A72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2BB">
        <w:rPr>
          <w:rFonts w:ascii="Times New Roman" w:hAnsi="Times New Roman"/>
          <w:sz w:val="28"/>
          <w:szCs w:val="28"/>
        </w:rPr>
        <w:t>Оценка выполнения предусмотренных муниципальной программой Суксу</w:t>
      </w:r>
      <w:r w:rsidRPr="00A722BB">
        <w:rPr>
          <w:rFonts w:ascii="Times New Roman" w:hAnsi="Times New Roman"/>
          <w:sz w:val="28"/>
          <w:szCs w:val="28"/>
        </w:rPr>
        <w:t>н</w:t>
      </w:r>
      <w:r w:rsidRPr="00A722BB"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722BB">
        <w:rPr>
          <w:rFonts w:ascii="Times New Roman" w:eastAsia="Times New Roman" w:hAnsi="Times New Roman"/>
          <w:sz w:val="28"/>
          <w:szCs w:val="28"/>
          <w:lang w:eastAsia="ru-RU"/>
        </w:rPr>
        <w:t xml:space="preserve">«Благоустройство территории и обустройство объектов общественной инфраструктуры Суксунского городского округа», утвержденной постановлением Администрации Суксунского муниципального района </w:t>
      </w:r>
      <w:r w:rsidRPr="00A722BB">
        <w:rPr>
          <w:rFonts w:ascii="Times New Roman" w:hAnsi="Times New Roman"/>
          <w:sz w:val="28"/>
          <w:szCs w:val="28"/>
        </w:rPr>
        <w:t>от 31.12.2019 № 653 «Об утверждении муниципальной программы Суксунского г</w:t>
      </w:r>
      <w:r w:rsidRPr="00A722BB">
        <w:rPr>
          <w:rFonts w:ascii="Times New Roman" w:hAnsi="Times New Roman"/>
          <w:sz w:val="28"/>
          <w:szCs w:val="28"/>
        </w:rPr>
        <w:t>о</w:t>
      </w:r>
      <w:r w:rsidRPr="00A722BB">
        <w:rPr>
          <w:rFonts w:ascii="Times New Roman" w:hAnsi="Times New Roman"/>
          <w:sz w:val="28"/>
          <w:szCs w:val="28"/>
        </w:rPr>
        <w:t>родского округа «</w:t>
      </w:r>
      <w:r w:rsidRPr="00A722B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и обустройство объектов общ</w:t>
      </w:r>
      <w:r w:rsidRPr="00A722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722BB">
        <w:rPr>
          <w:rFonts w:ascii="Times New Roman" w:eastAsia="Times New Roman" w:hAnsi="Times New Roman"/>
          <w:sz w:val="28"/>
          <w:szCs w:val="28"/>
          <w:lang w:eastAsia="ru-RU"/>
        </w:rPr>
        <w:t>ственной инфраструктуры Суксунского городского округа»</w:t>
      </w:r>
      <w:r w:rsidRPr="00A722BB">
        <w:rPr>
          <w:rFonts w:ascii="Times New Roman" w:hAnsi="Times New Roman"/>
          <w:sz w:val="28"/>
          <w:szCs w:val="28"/>
        </w:rPr>
        <w:t>, комплекса меропри</w:t>
      </w:r>
      <w:r w:rsidRPr="00A722BB">
        <w:rPr>
          <w:rFonts w:ascii="Times New Roman" w:hAnsi="Times New Roman"/>
          <w:sz w:val="28"/>
          <w:szCs w:val="28"/>
        </w:rPr>
        <w:t>я</w:t>
      </w:r>
      <w:r w:rsidRPr="00A722BB">
        <w:rPr>
          <w:rFonts w:ascii="Times New Roman" w:hAnsi="Times New Roman"/>
          <w:sz w:val="28"/>
          <w:szCs w:val="28"/>
        </w:rPr>
        <w:t>тий.</w:t>
      </w:r>
    </w:p>
    <w:p w:rsidR="000077F9" w:rsidRPr="000077F9" w:rsidRDefault="00A722BB" w:rsidP="00A72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2BB">
        <w:rPr>
          <w:rFonts w:ascii="Times New Roman" w:hAnsi="Times New Roman"/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«</w:t>
      </w:r>
      <w:r w:rsidRPr="00A722B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</w:t>
      </w:r>
      <w:r w:rsidRPr="00A722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22BB">
        <w:rPr>
          <w:rFonts w:ascii="Times New Roman" w:eastAsia="Times New Roman" w:hAnsi="Times New Roman"/>
          <w:sz w:val="28"/>
          <w:szCs w:val="28"/>
          <w:lang w:eastAsia="ru-RU"/>
        </w:rPr>
        <w:t>ритории и обустройство объектов общественной инфраструктуры Суксунского городского округа»</w:t>
      </w:r>
      <w:r w:rsidRPr="00A722BB">
        <w:rPr>
          <w:rFonts w:ascii="Times New Roman" w:hAnsi="Times New Roman"/>
          <w:sz w:val="28"/>
          <w:szCs w:val="28"/>
        </w:rPr>
        <w:t>, в Администрации Суксунского городского округа Пермского края за 2020 год</w:t>
      </w:r>
      <w:r w:rsidR="000077F9" w:rsidRPr="000077F9">
        <w:rPr>
          <w:rFonts w:ascii="Times New Roman" w:hAnsi="Times New Roman"/>
          <w:sz w:val="28"/>
          <w:szCs w:val="28"/>
        </w:rPr>
        <w:t xml:space="preserve">. </w:t>
      </w:r>
    </w:p>
    <w:p w:rsidR="00F6604E" w:rsidRDefault="00F6604E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E33" w:rsidRPr="009E200B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00B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9E200B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Суксунского городского округа является </w:t>
      </w:r>
      <w:r w:rsidRPr="00843B09">
        <w:rPr>
          <w:rFonts w:ascii="Times New Roman" w:hAnsi="Times New Roman"/>
          <w:sz w:val="28"/>
          <w:szCs w:val="28"/>
        </w:rPr>
        <w:t>органом местного самоуправления Суксунского городского округа, осуществляющим исполнител</w:t>
      </w:r>
      <w:r w:rsidRPr="00843B09">
        <w:rPr>
          <w:rFonts w:ascii="Times New Roman" w:hAnsi="Times New Roman"/>
          <w:sz w:val="28"/>
          <w:szCs w:val="28"/>
        </w:rPr>
        <w:t>ь</w:t>
      </w:r>
      <w:r w:rsidRPr="00843B09">
        <w:rPr>
          <w:rFonts w:ascii="Times New Roman" w:hAnsi="Times New Roman"/>
          <w:sz w:val="28"/>
          <w:szCs w:val="28"/>
        </w:rPr>
        <w:lastRenderedPageBreak/>
        <w:t>но-распорядительные функции.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sz w:val="28"/>
          <w:szCs w:val="28"/>
        </w:rPr>
        <w:t>С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вою деятельность Администрация Суксунского городского округа ос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ществляет в соответствии с законодательством Российской Федерации, законод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тельством Пермского края, нормативными правовыми актами Суксунского горо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ского округа, на основании Устава Суксунского городского округа, принятого Решением Думы Суксунского городского округа от 31.10.2019 № 38 (с учетом и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менений, внесенных Решениями Думы Суксунского городского округа от 25.06.2020 № 136, от 25.03.2021 № 188).</w:t>
      </w:r>
      <w:proofErr w:type="gramEnd"/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Суксунского городского округа учреждена Решением Думы Суксунского городского округа от 19.12.2019 № 63 «Об учреждении Админ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и утверждении ее стру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туры».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</w:rPr>
        <w:t>Учреждение имеет самостоятельный баланс, лицевые счета, отрытые в установленном порядке в Финансовом управлении Администрации Суксунского городского округа Пермского края.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843B09">
        <w:rPr>
          <w:rFonts w:ascii="Times New Roman" w:hAnsi="Times New Roman"/>
          <w:sz w:val="28"/>
          <w:szCs w:val="28"/>
        </w:rPr>
        <w:t>и</w:t>
      </w:r>
      <w:r w:rsidRPr="00843B09">
        <w:rPr>
          <w:rFonts w:ascii="Times New Roman" w:hAnsi="Times New Roman"/>
          <w:sz w:val="28"/>
          <w:szCs w:val="28"/>
        </w:rPr>
        <w:t>видуальных предпринимателей» Администрация Суксунского городского округа Пермского края зарегистрирована в Едином государственном реестре юридич</w:t>
      </w:r>
      <w:r w:rsidRPr="00843B09">
        <w:rPr>
          <w:rFonts w:ascii="Times New Roman" w:hAnsi="Times New Roman"/>
          <w:sz w:val="28"/>
          <w:szCs w:val="28"/>
        </w:rPr>
        <w:t>е</w:t>
      </w:r>
      <w:r w:rsidRPr="00843B09">
        <w:rPr>
          <w:rFonts w:ascii="Times New Roman" w:hAnsi="Times New Roman"/>
          <w:sz w:val="28"/>
          <w:szCs w:val="28"/>
        </w:rPr>
        <w:t xml:space="preserve">ских лиц 24.12.2019 за основным государственным регистрационным номером 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1195958042444</w:t>
      </w:r>
      <w:r w:rsidRPr="00843B09">
        <w:rPr>
          <w:rFonts w:ascii="Times New Roman" w:hAnsi="Times New Roman"/>
          <w:sz w:val="28"/>
          <w:szCs w:val="28"/>
        </w:rPr>
        <w:t>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 xml:space="preserve">ИНН 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5917005714</w:t>
      </w:r>
      <w:r w:rsidRPr="00843B09">
        <w:rPr>
          <w:rFonts w:ascii="Times New Roman" w:hAnsi="Times New Roman"/>
          <w:sz w:val="28"/>
          <w:szCs w:val="28"/>
        </w:rPr>
        <w:t xml:space="preserve">, КПП 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843B09">
        <w:rPr>
          <w:rFonts w:ascii="Times New Roman" w:hAnsi="Times New Roman"/>
          <w:sz w:val="28"/>
          <w:szCs w:val="28"/>
        </w:rPr>
        <w:t>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Администрация Суксунского городского округа Пермского края.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Администрация Суксунского городского окр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га.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Думы Суксунского городского округа от 12.12.2019 № 61 «Об избрании на должность главы городского округа - главы Администр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городского округа Пермского края» главой городского округа - главой Администрации Суксунского городского округа Пермского края избран Третьяков Павел Григорьевич.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финансово-хозяйственную деятельность в проверяемом периоде являлся глава городского округа - глава Администрации Суксунского г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Третьяков Павел Григорьевич.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Финансовое обеспечение деятельности Администрации Суксунского горо</w:t>
      </w:r>
      <w:r w:rsidRPr="00843B09">
        <w:rPr>
          <w:rFonts w:ascii="Times New Roman" w:hAnsi="Times New Roman"/>
          <w:sz w:val="28"/>
          <w:szCs w:val="28"/>
        </w:rPr>
        <w:t>д</w:t>
      </w:r>
      <w:r w:rsidRPr="00843B09">
        <w:rPr>
          <w:rFonts w:ascii="Times New Roman" w:hAnsi="Times New Roman"/>
          <w:sz w:val="28"/>
          <w:szCs w:val="28"/>
        </w:rPr>
        <w:t>ского округа осуществляется за счет средств бюджета Суксунского городского округа.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Также органу местного самоуправления (Администрации Суксунского г</w:t>
      </w:r>
      <w:r w:rsidRPr="00843B09">
        <w:rPr>
          <w:rFonts w:ascii="Times New Roman" w:hAnsi="Times New Roman"/>
          <w:sz w:val="28"/>
          <w:szCs w:val="28"/>
        </w:rPr>
        <w:t>о</w:t>
      </w:r>
      <w:r w:rsidRPr="00843B09">
        <w:rPr>
          <w:rFonts w:ascii="Times New Roman" w:hAnsi="Times New Roman"/>
          <w:sz w:val="28"/>
          <w:szCs w:val="28"/>
        </w:rPr>
        <w:t>родского округа) предоставляются субвенции, субсидии и иные межбюджетные трансферты из других бюджетов бюджетной системы Российской Федерации для осуществления отдельных государственных полномочий.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</w:t>
      </w:r>
      <w:r w:rsidRPr="00843B09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Pr="00843B09">
        <w:rPr>
          <w:rFonts w:ascii="Times New Roman" w:hAnsi="Times New Roman"/>
          <w:kern w:val="36"/>
          <w:sz w:val="28"/>
          <w:szCs w:val="28"/>
          <w:lang w:eastAsia="ru-RU"/>
        </w:rPr>
        <w:t>(далее – БК РФ)</w:t>
      </w:r>
      <w:r w:rsidRPr="00843B09">
        <w:rPr>
          <w:rFonts w:ascii="Times New Roman" w:hAnsi="Times New Roman"/>
          <w:sz w:val="28"/>
          <w:szCs w:val="28"/>
        </w:rPr>
        <w:t>, частью 3 статьи 7 Федерального закона от 06.12.2011 № 402-ФЗ «О бухгалтерском учете» (далее – Федеральный закон о бухгалтерском учете), Администрацией Суксунского городского округа и Муниципальным к</w:t>
      </w:r>
      <w:r w:rsidRPr="00843B09">
        <w:rPr>
          <w:rFonts w:ascii="Times New Roman" w:hAnsi="Times New Roman"/>
          <w:sz w:val="28"/>
          <w:szCs w:val="28"/>
        </w:rPr>
        <w:t>а</w:t>
      </w:r>
      <w:r w:rsidRPr="00843B09">
        <w:rPr>
          <w:rFonts w:ascii="Times New Roman" w:hAnsi="Times New Roman"/>
          <w:sz w:val="28"/>
          <w:szCs w:val="28"/>
        </w:rPr>
        <w:t>зенным учреждением «Централизованная бухгалтерия Суксунского городского округа» (далее – МКУ «ЦБ Суксунского городского округа») заключено Согл</w:t>
      </w:r>
      <w:r w:rsidRPr="00843B09">
        <w:rPr>
          <w:rFonts w:ascii="Times New Roman" w:hAnsi="Times New Roman"/>
          <w:sz w:val="28"/>
          <w:szCs w:val="28"/>
        </w:rPr>
        <w:t>а</w:t>
      </w:r>
      <w:r w:rsidRPr="00843B09">
        <w:rPr>
          <w:rFonts w:ascii="Times New Roman" w:hAnsi="Times New Roman"/>
          <w:sz w:val="28"/>
          <w:szCs w:val="28"/>
        </w:rPr>
        <w:t>шение от 13.01.2020 № 3 об оказании услуг по ведению бухгалтерского</w:t>
      </w:r>
      <w:proofErr w:type="gramEnd"/>
      <w:r w:rsidRPr="00843B09">
        <w:rPr>
          <w:rFonts w:ascii="Times New Roman" w:hAnsi="Times New Roman"/>
          <w:sz w:val="28"/>
          <w:szCs w:val="28"/>
        </w:rPr>
        <w:t xml:space="preserve"> (бюдже</w:t>
      </w:r>
      <w:r w:rsidRPr="00843B09">
        <w:rPr>
          <w:rFonts w:ascii="Times New Roman" w:hAnsi="Times New Roman"/>
          <w:sz w:val="28"/>
          <w:szCs w:val="28"/>
        </w:rPr>
        <w:t>т</w:t>
      </w:r>
      <w:r w:rsidRPr="00843B09">
        <w:rPr>
          <w:rFonts w:ascii="Times New Roman" w:hAnsi="Times New Roman"/>
          <w:sz w:val="28"/>
          <w:szCs w:val="28"/>
        </w:rPr>
        <w:t>ного), налогового, статистического учета, планирования бюджетной сметы и с</w:t>
      </w:r>
      <w:r w:rsidRPr="00843B09">
        <w:rPr>
          <w:rFonts w:ascii="Times New Roman" w:hAnsi="Times New Roman"/>
          <w:sz w:val="28"/>
          <w:szCs w:val="28"/>
        </w:rPr>
        <w:t>о</w:t>
      </w:r>
      <w:r w:rsidRPr="00843B09">
        <w:rPr>
          <w:rFonts w:ascii="Times New Roman" w:hAnsi="Times New Roman"/>
          <w:sz w:val="28"/>
          <w:szCs w:val="28"/>
        </w:rPr>
        <w:t>ставления отчетности.</w:t>
      </w:r>
    </w:p>
    <w:p w:rsidR="00843B09" w:rsidRPr="00843B09" w:rsidRDefault="00843B09" w:rsidP="00843B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МКУ «ЦБ Суксунского городского округа» соответствует требованиям ч</w:t>
      </w:r>
      <w:r w:rsidRPr="00843B09">
        <w:rPr>
          <w:rFonts w:ascii="Times New Roman" w:hAnsi="Times New Roman"/>
          <w:sz w:val="28"/>
          <w:szCs w:val="28"/>
        </w:rPr>
        <w:t>а</w:t>
      </w:r>
      <w:r w:rsidRPr="00843B09">
        <w:rPr>
          <w:rFonts w:ascii="Times New Roman" w:hAnsi="Times New Roman"/>
          <w:sz w:val="28"/>
          <w:szCs w:val="28"/>
        </w:rPr>
        <w:t>сти 6 статьи 7 Федерального закона о бухгалтерском учете.</w:t>
      </w:r>
    </w:p>
    <w:p w:rsidR="00241DC6" w:rsidRPr="00241DC6" w:rsidRDefault="00241DC6" w:rsidP="00241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следующее: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D1C77" w:rsidRPr="008D1C77" w:rsidRDefault="00241DC6" w:rsidP="00F6604E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8D1C77" w:rsidRPr="008D1C77">
        <w:rPr>
          <w:rFonts w:ascii="Times New Roman" w:hAnsi="Times New Roman"/>
          <w:b/>
          <w:i/>
          <w:sz w:val="28"/>
          <w:szCs w:val="28"/>
        </w:rPr>
        <w:t>Анализ соответствия положений муниципальной программы</w:t>
      </w:r>
    </w:p>
    <w:p w:rsidR="005C2D17" w:rsidRDefault="008D1C77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1C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«Благоустройство территории и обустройство объектов</w:t>
      </w:r>
    </w:p>
    <w:p w:rsidR="00F6604E" w:rsidRDefault="008D1C77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1C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общественной инфраструктуры Суксунского </w:t>
      </w:r>
      <w:proofErr w:type="gramStart"/>
      <w:r w:rsidRPr="008D1C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городского</w:t>
      </w:r>
      <w:proofErr w:type="gramEnd"/>
    </w:p>
    <w:p w:rsidR="00241DC6" w:rsidRPr="00241DC6" w:rsidRDefault="008D1C77" w:rsidP="00F6604E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D1C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округа»</w:t>
      </w:r>
      <w:r w:rsidR="00F660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D1C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действующему </w:t>
      </w:r>
      <w:r w:rsidRPr="008D1C77">
        <w:rPr>
          <w:rFonts w:ascii="Times New Roman" w:hAnsi="Times New Roman"/>
          <w:b/>
          <w:i/>
          <w:sz w:val="28"/>
          <w:szCs w:val="28"/>
        </w:rPr>
        <w:t>законодательству</w:t>
      </w:r>
    </w:p>
    <w:p w:rsidR="00340163" w:rsidRPr="00340163" w:rsidRDefault="00340163" w:rsidP="00340163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 Закона Пермского края от 23.02.2019 № 358-ПК «Об образовании нового муниципального образования Суксунский городской округ», пунктом 1.8 Порядка принятия решений о разработке муниципальных программ Суксунского городского округа, формирования, реализации и провед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ния оценки эффективности реализации муниципальных программ Суксунского городского округа, утвержденного постановлением Администрации Суксунского муниципального района от 15.10.2019 № 493 «Об утверждении Порядка принятия решений о разработке муниципальных</w:t>
      </w:r>
      <w:proofErr w:type="gramEnd"/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Суксунского городского округа, формирования, реализации и проведения оценки эффективности реализации м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ниципальных программ Суксунского городского округа», в целях обеспечения эффективности использования бюджетных средств Суксунского городского окр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 была разработана 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«Благоустройство территории и обустройство объектов общественной инфраструктуры Суксунского городского округа» (далее – Программа).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утверждена постановлением Администрации Суксунского м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района от 31.12.2019 № 653 «</w:t>
      </w: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муниципальной пр</w:t>
      </w: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граммы Суксунского городского округа «Благоустройство территории и об</w:t>
      </w: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стройство объектов общественной инфраструктуры Суксунского городского округа</w:t>
      </w:r>
      <w:r w:rsidRPr="00843B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 2020-2022 годы.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В течение 2020 года в Программу были внесены изменения постановлени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 xml:space="preserve">ми Администрации Суксунского городского округа от 15.01.2020 № 6, от 05.02.2020 № 65, от 10.02.2020 № 79, от 17.03.2020 № 230, от 24.04.2020 № 381, </w:t>
      </w:r>
      <w:proofErr w:type="gramStart"/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 xml:space="preserve"> 07.05.2020 № 399, от 30.06.2020 № 548, от 04.08.2020 № 655, от 11.09.2020 № 767, от 09.11.2020 № 915, от 24.11.2020 № 957, от 29.12.2020 № 1041.</w:t>
      </w:r>
    </w:p>
    <w:p w:rsidR="00843B09" w:rsidRDefault="00843B09" w:rsidP="00074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следующие подпрограммы и основные мер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приятия, представленные в таблице № 1.</w:t>
      </w:r>
    </w:p>
    <w:p w:rsidR="00074B03" w:rsidRPr="00843B09" w:rsidRDefault="00074B03" w:rsidP="00074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09" w:rsidRPr="00843B09" w:rsidRDefault="00843B09" w:rsidP="00843B09">
      <w:pPr>
        <w:spacing w:after="0"/>
        <w:ind w:firstLine="56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B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812"/>
      </w:tblGrid>
      <w:tr w:rsidR="00843B09" w:rsidRPr="00843B09" w:rsidTr="00811099">
        <w:trPr>
          <w:tblHeader/>
        </w:trPr>
        <w:tc>
          <w:tcPr>
            <w:tcW w:w="709" w:type="dxa"/>
            <w:shd w:val="clear" w:color="auto" w:fill="auto"/>
          </w:tcPr>
          <w:p w:rsidR="00843B09" w:rsidRPr="00843B09" w:rsidRDefault="00843B09" w:rsidP="00843B09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843B09" w:rsidRPr="00843B09" w:rsidRDefault="00843B09" w:rsidP="00843B09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43B09" w:rsidRPr="00843B09" w:rsidRDefault="00843B09" w:rsidP="00843B09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</w:p>
        </w:tc>
      </w:tr>
      <w:tr w:rsidR="00843B09" w:rsidRPr="00843B09" w:rsidTr="00811099">
        <w:trPr>
          <w:tblHeader/>
        </w:trPr>
        <w:tc>
          <w:tcPr>
            <w:tcW w:w="7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843B09" w:rsidRPr="00843B09" w:rsidTr="00074B03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843B09" w:rsidRPr="00843B09" w:rsidRDefault="00843B09" w:rsidP="00843B09">
            <w:pPr>
              <w:spacing w:after="0" w:line="240" w:lineRule="exact"/>
              <w:ind w:firstLine="709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Суксунского городского окр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</w:tr>
      <w:tr w:rsidR="00843B09" w:rsidRPr="00843B09" w:rsidTr="00811099">
        <w:tc>
          <w:tcPr>
            <w:tcW w:w="709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мероприятий, направленных на развитие преобразованных муниципальных образов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843B09" w:rsidRPr="00843B09" w:rsidTr="00811099">
        <w:tc>
          <w:tcPr>
            <w:tcW w:w="709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мероприятий, направленных на развитие преобразованных муниципальных образов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843B09" w:rsidRPr="00843B09" w:rsidTr="00811099">
        <w:tc>
          <w:tcPr>
            <w:tcW w:w="709" w:type="dxa"/>
            <w:vMerge w:val="restart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обустройство объектов общественной и</w:t>
            </w:r>
            <w:r w:rsidRPr="00843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43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фраструктуры Суксунского городского округа</w:t>
            </w: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эксплуатационной надежности гидроте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нических сооружений</w:t>
            </w:r>
          </w:p>
        </w:tc>
      </w:tr>
      <w:tr w:rsidR="00843B09" w:rsidRPr="00843B09" w:rsidTr="00811099">
        <w:trPr>
          <w:trHeight w:val="617"/>
        </w:trPr>
        <w:tc>
          <w:tcPr>
            <w:tcW w:w="709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объектов ЖКХ и транспортной инфраструктуры</w:t>
            </w:r>
          </w:p>
        </w:tc>
      </w:tr>
      <w:tr w:rsidR="00843B09" w:rsidRPr="00843B09" w:rsidTr="00811099">
        <w:tc>
          <w:tcPr>
            <w:tcW w:w="7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эффективной деятельности учреждений в сфере благоустройства и инфраструктуры ЖКХ</w:t>
            </w:r>
          </w:p>
        </w:tc>
      </w:tr>
    </w:tbl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повышение качества и условий жизни населения Су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округа, обеспечение перспективы развития территории, а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тивизация участия граждан в решении вопросов местного значения по благ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устройству территорий.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  <w:lang w:eastAsia="ru-RU"/>
        </w:rPr>
        <w:t>Для достижения указанной цели Программой определены следующие зад</w:t>
      </w:r>
      <w:r w:rsidRPr="00843B09">
        <w:rPr>
          <w:rFonts w:ascii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sz w:val="28"/>
          <w:szCs w:val="28"/>
          <w:lang w:eastAsia="ru-RU"/>
        </w:rPr>
        <w:t>чи: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обеспечение населения в темное время суток уличным освещением нас</w:t>
      </w:r>
      <w:r w:rsidRPr="00843B09">
        <w:rPr>
          <w:rFonts w:ascii="Times New Roman" w:hAnsi="Times New Roman"/>
          <w:sz w:val="28"/>
          <w:szCs w:val="28"/>
        </w:rPr>
        <w:t>е</w:t>
      </w:r>
      <w:r w:rsidRPr="00843B09">
        <w:rPr>
          <w:rFonts w:ascii="Times New Roman" w:hAnsi="Times New Roman"/>
          <w:sz w:val="28"/>
          <w:szCs w:val="28"/>
        </w:rPr>
        <w:t>ленных пунктов;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озеленение территории городского округа;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недопущение вреда жизни и здоровью граждан или ущерба государстве</w:t>
      </w:r>
      <w:r w:rsidRPr="00843B09">
        <w:rPr>
          <w:rFonts w:ascii="Times New Roman" w:hAnsi="Times New Roman"/>
          <w:sz w:val="28"/>
          <w:szCs w:val="28"/>
        </w:rPr>
        <w:t>н</w:t>
      </w:r>
      <w:r w:rsidRPr="00843B09">
        <w:rPr>
          <w:rFonts w:ascii="Times New Roman" w:hAnsi="Times New Roman"/>
          <w:sz w:val="28"/>
          <w:szCs w:val="28"/>
        </w:rPr>
        <w:t>ному имуществу и имуществу граждан от сухих и аварийных деревьев;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предупреждение распространения борщевика «Сосновского» опасного для людей и животных;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проведение своевременных работ по ремонту памятных сооружений и н</w:t>
      </w:r>
      <w:r w:rsidRPr="00843B09">
        <w:rPr>
          <w:rFonts w:ascii="Times New Roman" w:hAnsi="Times New Roman"/>
          <w:sz w:val="28"/>
          <w:szCs w:val="28"/>
        </w:rPr>
        <w:t>е</w:t>
      </w:r>
      <w:r w:rsidRPr="00843B09">
        <w:rPr>
          <w:rFonts w:ascii="Times New Roman" w:hAnsi="Times New Roman"/>
          <w:sz w:val="28"/>
          <w:szCs w:val="28"/>
        </w:rPr>
        <w:t>допущению их разрушений;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обеспечение безопасного удаления отходов без нарушения визуальной среды территории, с исключением негативного воздействия на окружающую ср</w:t>
      </w:r>
      <w:r w:rsidRPr="00843B09">
        <w:rPr>
          <w:rFonts w:ascii="Times New Roman" w:hAnsi="Times New Roman"/>
          <w:sz w:val="28"/>
          <w:szCs w:val="28"/>
        </w:rPr>
        <w:t>е</w:t>
      </w:r>
      <w:r w:rsidRPr="00843B09">
        <w:rPr>
          <w:rFonts w:ascii="Times New Roman" w:hAnsi="Times New Roman"/>
          <w:sz w:val="28"/>
          <w:szCs w:val="28"/>
        </w:rPr>
        <w:t>ду и здоровье людей;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обеспечение качественного и своевременного содержания мест (площадок) накопления твердых коммунальных отходов (далее – ТКО);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приведение в нормативное состояние объектов мест захоронений;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обеспечение и предупреждение возникновения и распространения инфе</w:t>
      </w:r>
      <w:r w:rsidRPr="00843B09">
        <w:rPr>
          <w:rFonts w:ascii="Times New Roman" w:hAnsi="Times New Roman"/>
          <w:sz w:val="28"/>
          <w:szCs w:val="28"/>
        </w:rPr>
        <w:t>к</w:t>
      </w:r>
      <w:r w:rsidRPr="00843B09">
        <w:rPr>
          <w:rFonts w:ascii="Times New Roman" w:hAnsi="Times New Roman"/>
          <w:sz w:val="28"/>
          <w:szCs w:val="28"/>
        </w:rPr>
        <w:t>ций энцефалитными клещами;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проведение работ по отлову безнадзорных животных, их транспортировке, учету и регистрации, содержанию, лечению, кастрации (стерилизации), эвтаназии;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реализация мероприятий, направленных на комплексное развитие сел</w:t>
      </w:r>
      <w:r w:rsidRPr="00843B09">
        <w:rPr>
          <w:rFonts w:ascii="Times New Roman" w:hAnsi="Times New Roman"/>
          <w:sz w:val="28"/>
          <w:szCs w:val="28"/>
        </w:rPr>
        <w:t>ь</w:t>
      </w:r>
      <w:r w:rsidRPr="00843B09">
        <w:rPr>
          <w:rFonts w:ascii="Times New Roman" w:hAnsi="Times New Roman"/>
          <w:sz w:val="28"/>
          <w:szCs w:val="28"/>
        </w:rPr>
        <w:t>ских территорий (обустройство контейнерных площадок, ремонт аллей в парках культуры и отдыха, создание и обустройство спортивной площадки);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повышение эксплуатационной надежности гидротехнических сооружений;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lastRenderedPageBreak/>
        <w:t>- приведение и поддержание в нормативном состоянии подвесных мостов;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обеспечение условий для предоставления транспортных услуг населению и организация транспортного обслуживания населения;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B09">
        <w:rPr>
          <w:rFonts w:ascii="Times New Roman" w:hAnsi="Times New Roman"/>
          <w:sz w:val="28"/>
          <w:szCs w:val="28"/>
        </w:rPr>
        <w:t>- обеспечение функционирования объектов ЖКХ,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</w:rPr>
        <w:t>- обеспечение реализации муниципальной программы.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 статьи 179 Бюджетного кодекса Российской Федерации, частью 4 статьи 4 Закона Пермского края от 23.02.2019 № 658-ПК «Об образовании нового муниципального образования Суксунский городской округ», в целях повышения эффективности использования бюджетных средств и совершенствования системы муниципального управления Суксунского городск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го округа, Администрацией Суксунского муниципального района разработан П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рядок принятия решений о разработке муниципальных программ Суксунского г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округа, формирования</w:t>
      </w:r>
      <w:proofErr w:type="gramEnd"/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реализации и проведения оценки эффективности реализации муниципальных программ Суксунского городского округа (далее – Порядок принятия решений о разработке муниципальных программ), утвержде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ный постановлением Администрации Суксунского муниципального района от 15.10.2019 № 493 «Об утверждении Порядка принятия решений о разработке м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ниципальных программ Суксунского городского округа, формирования, реализ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ции и проведения оценки эффективности реализации муниципальных программ Суксунского городского округа».</w:t>
      </w:r>
      <w:proofErr w:type="gramEnd"/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При анализе соответствия положений муниципальной программы «Благ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устройство территории и обустройство объектов общественной инфраструктуры Суксунского городского округа» Порядку принятия решений о разработке мун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ципальных программ нарушений не выявлено.</w:t>
      </w:r>
    </w:p>
    <w:p w:rsidR="0063551E" w:rsidRPr="00F973CD" w:rsidRDefault="0063551E" w:rsidP="00F973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04E" w:rsidRDefault="00241DC6" w:rsidP="00F6604E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2) </w:t>
      </w:r>
      <w:r w:rsidR="007C505B" w:rsidRPr="007C505B">
        <w:rPr>
          <w:rFonts w:ascii="Times New Roman" w:hAnsi="Times New Roman"/>
          <w:b/>
          <w:i/>
          <w:sz w:val="28"/>
          <w:szCs w:val="28"/>
        </w:rPr>
        <w:t>Анализ объемов финансирования муниципальной</w:t>
      </w:r>
      <w:r w:rsidR="00F6604E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7C505B" w:rsidRPr="007C505B">
        <w:rPr>
          <w:rFonts w:ascii="Times New Roman" w:hAnsi="Times New Roman"/>
          <w:b/>
          <w:i/>
          <w:sz w:val="28"/>
          <w:szCs w:val="28"/>
        </w:rPr>
        <w:t>рограммы</w:t>
      </w:r>
    </w:p>
    <w:p w:rsidR="00F6604E" w:rsidRDefault="007C505B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50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«Благоустройство территории и обустройство</w:t>
      </w:r>
      <w:r w:rsidR="00F660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C50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объектов</w:t>
      </w:r>
    </w:p>
    <w:p w:rsidR="007C505B" w:rsidRDefault="007C505B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C50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общественной инфраструктуры Суксунского</w:t>
      </w:r>
      <w:r w:rsidR="00F660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C50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городского округа»</w:t>
      </w:r>
    </w:p>
    <w:p w:rsidR="00074B03" w:rsidRPr="007C505B" w:rsidRDefault="00074B03" w:rsidP="007C505B">
      <w:pPr>
        <w:widowControl w:val="0"/>
        <w:spacing w:after="0" w:line="240" w:lineRule="exact"/>
        <w:ind w:left="15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  <w:lang w:eastAsia="ru-RU"/>
        </w:rPr>
        <w:t>Финансовое обеспечение реализации Программы за счет всех источников финансирования отражено в Приложении № 7 к муниципальной программе «Бл</w:t>
      </w:r>
      <w:r w:rsidRPr="00843B09">
        <w:rPr>
          <w:rFonts w:ascii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sz w:val="28"/>
          <w:szCs w:val="28"/>
          <w:lang w:eastAsia="ru-RU"/>
        </w:rPr>
        <w:t>гоустройство территории и обустройство объектов общественной инфраструкт</w:t>
      </w:r>
      <w:r w:rsidRPr="00843B09">
        <w:rPr>
          <w:rFonts w:ascii="Times New Roman" w:hAnsi="Times New Roman"/>
          <w:sz w:val="28"/>
          <w:szCs w:val="28"/>
          <w:lang w:eastAsia="ru-RU"/>
        </w:rPr>
        <w:t>у</w:t>
      </w:r>
      <w:r w:rsidRPr="00843B09">
        <w:rPr>
          <w:rFonts w:ascii="Times New Roman" w:hAnsi="Times New Roman"/>
          <w:sz w:val="28"/>
          <w:szCs w:val="28"/>
          <w:lang w:eastAsia="ru-RU"/>
        </w:rPr>
        <w:t>ры Суксунского городского округа» и составляет на 2020 год, с учетом измен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t>ний, 51 089 158,55 руб.</w:t>
      </w:r>
    </w:p>
    <w:p w:rsidR="00843B09" w:rsidRDefault="00843B09" w:rsidP="0007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Более подробно финансовое обеспечение реализации Программы по исто</w:t>
      </w: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r w:rsidRPr="00843B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никам финансирования представлено в таблице № 2.</w:t>
      </w:r>
    </w:p>
    <w:p w:rsidR="00F6604E" w:rsidRPr="00074B03" w:rsidRDefault="00F6604E" w:rsidP="0007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43B09" w:rsidRPr="00843B09" w:rsidRDefault="00843B09" w:rsidP="00843B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B09">
        <w:rPr>
          <w:rFonts w:ascii="Times New Roman" w:hAnsi="Times New Roman"/>
          <w:sz w:val="24"/>
          <w:szCs w:val="24"/>
          <w:lang w:eastAsia="ru-RU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164"/>
        <w:gridCol w:w="1309"/>
        <w:gridCol w:w="2126"/>
        <w:gridCol w:w="2268"/>
      </w:tblGrid>
      <w:tr w:rsidR="00843B09" w:rsidRPr="00843B09" w:rsidTr="00811099">
        <w:trPr>
          <w:trHeight w:val="804"/>
          <w:tblHeader/>
        </w:trPr>
        <w:tc>
          <w:tcPr>
            <w:tcW w:w="2056" w:type="dxa"/>
            <w:vMerge w:val="restart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</w:t>
            </w: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Объем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финансирования </w:t>
            </w:r>
            <w:proofErr w:type="gramStart"/>
            <w:r w:rsidRPr="00843B09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указанный</w:t>
            </w:r>
            <w:proofErr w:type="gramEnd"/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 Паспорте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Программы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</w:rPr>
              <w:t>(с изменениями), руб.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прилож</w:t>
            </w: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пр</w:t>
            </w: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4394" w:type="dxa"/>
            <w:gridSpan w:val="2"/>
          </w:tcPr>
          <w:p w:rsidR="00843B09" w:rsidRPr="00843B09" w:rsidRDefault="00843B09" w:rsidP="00843B09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 программы (главные</w:t>
            </w:r>
            <w:proofErr w:type="gramEnd"/>
          </w:p>
          <w:p w:rsidR="00843B09" w:rsidRPr="00843B09" w:rsidRDefault="00843B09" w:rsidP="00843B09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распорядители бюджетных средств), руб.</w:t>
            </w:r>
          </w:p>
        </w:tc>
      </w:tr>
      <w:tr w:rsidR="00843B09" w:rsidRPr="00843B09" w:rsidTr="00811099">
        <w:trPr>
          <w:trHeight w:val="804"/>
          <w:tblHeader/>
        </w:trPr>
        <w:tc>
          <w:tcPr>
            <w:tcW w:w="2056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Суксунского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2268" w:type="dxa"/>
          </w:tcPr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капитального строительства Администрация Суксунского</w:t>
            </w:r>
          </w:p>
          <w:p w:rsidR="00843B09" w:rsidRPr="00843B09" w:rsidRDefault="00843B09" w:rsidP="00843B0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843B09" w:rsidRPr="00843B09" w:rsidTr="00811099">
        <w:trPr>
          <w:tblHeader/>
        </w:trPr>
        <w:tc>
          <w:tcPr>
            <w:tcW w:w="2056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B0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B0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B0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26" w:type="dxa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B0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B09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843B09" w:rsidRPr="00843B09" w:rsidTr="00811099">
        <w:tc>
          <w:tcPr>
            <w:tcW w:w="2056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Суксу</w:t>
            </w: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2164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39 083 684,81</w:t>
            </w:r>
          </w:p>
        </w:tc>
        <w:tc>
          <w:tcPr>
            <w:tcW w:w="13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33 914 256,48</w:t>
            </w:r>
          </w:p>
        </w:tc>
        <w:tc>
          <w:tcPr>
            <w:tcW w:w="2268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5 169 428,33</w:t>
            </w:r>
          </w:p>
        </w:tc>
      </w:tr>
      <w:tr w:rsidR="00843B09" w:rsidRPr="00843B09" w:rsidTr="00811099">
        <w:tc>
          <w:tcPr>
            <w:tcW w:w="2056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164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5 320 249,72</w:t>
            </w:r>
          </w:p>
        </w:tc>
        <w:tc>
          <w:tcPr>
            <w:tcW w:w="13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1 587 100,00</w:t>
            </w:r>
          </w:p>
        </w:tc>
        <w:tc>
          <w:tcPr>
            <w:tcW w:w="2268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3 733 149,72</w:t>
            </w:r>
          </w:p>
        </w:tc>
      </w:tr>
      <w:tr w:rsidR="00843B09" w:rsidRPr="00843B09" w:rsidTr="00811099">
        <w:tc>
          <w:tcPr>
            <w:tcW w:w="2056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64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6 672 166,94</w:t>
            </w:r>
          </w:p>
        </w:tc>
        <w:tc>
          <w:tcPr>
            <w:tcW w:w="13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6 672 166,94</w:t>
            </w:r>
          </w:p>
        </w:tc>
      </w:tr>
      <w:tr w:rsidR="00843B09" w:rsidRPr="00843B09" w:rsidTr="00811099">
        <w:tc>
          <w:tcPr>
            <w:tcW w:w="2056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64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13 057,08</w:t>
            </w:r>
          </w:p>
        </w:tc>
        <w:tc>
          <w:tcPr>
            <w:tcW w:w="13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sz w:val="24"/>
                <w:szCs w:val="24"/>
                <w:lang w:eastAsia="ru-RU"/>
              </w:rPr>
              <w:t>13 057,08</w:t>
            </w:r>
          </w:p>
        </w:tc>
      </w:tr>
      <w:tr w:rsidR="00843B09" w:rsidRPr="00843B09" w:rsidTr="00811099">
        <w:tc>
          <w:tcPr>
            <w:tcW w:w="2056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4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51 089 158,55</w:t>
            </w:r>
          </w:p>
        </w:tc>
        <w:tc>
          <w:tcPr>
            <w:tcW w:w="1309" w:type="dxa"/>
            <w:shd w:val="clear" w:color="auto" w:fill="auto"/>
          </w:tcPr>
          <w:p w:rsidR="00843B09" w:rsidRPr="00843B09" w:rsidRDefault="00843B09" w:rsidP="00843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35 501 356,48</w:t>
            </w:r>
          </w:p>
        </w:tc>
        <w:tc>
          <w:tcPr>
            <w:tcW w:w="2268" w:type="dxa"/>
          </w:tcPr>
          <w:p w:rsidR="00843B09" w:rsidRPr="00843B09" w:rsidRDefault="00843B09" w:rsidP="00843B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15 587 802,07</w:t>
            </w:r>
          </w:p>
        </w:tc>
      </w:tr>
    </w:tbl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Суксунского городского округа от 19.12.2019 № 65 «О бюджете Суксунского городского округа на 2020 год и на плановый период 2021 и 2022 годов» (далее – Решение о бюджете) ассигнования бюджета городского округа для реализации 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 «Благ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устройство территории и обустройство объектов общественной инфраструктуры Суксунского городского округа» в сумме 39 083 684,81 руб. распределены между следующими главными распорядителями</w:t>
      </w:r>
      <w:proofErr w:type="gramEnd"/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бюджетных средств: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Администрацией Суксунского городского округа Пермского края – в су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ме 33 914 256,48 руб.;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- Управлением капитального строительства Администрации Суксунского городского округа Пермского края – в сумме 5 169 428,33 руб.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Объем бюджетных ассигнований из бюджета Пермского края на финанс</w:t>
      </w:r>
      <w:r w:rsidRPr="00843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вое обеспечение реализации Программы распределен между 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Суксунского городского округа Пермского края в сумме 1 587 100,00 руб. и Управлением капитального строительства Администрации Суксунского горо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>ского округа Пермского края в сумме 3 733 149,72 руб.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Финансовое обеспечение реализации Муниципальной программы Суксу</w:t>
      </w:r>
      <w:r w:rsidRPr="00843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843B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 городского округа за счет средств федерального бюджета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 в сумме 6 672 166,94 руб. и внебюджетных источников в сумме 13 057,08 руб. направл</w:t>
      </w:r>
      <w:r w:rsidRPr="00843B09">
        <w:rPr>
          <w:rFonts w:ascii="Times New Roman" w:hAnsi="Times New Roman"/>
          <w:sz w:val="28"/>
          <w:szCs w:val="28"/>
          <w:lang w:eastAsia="ru-RU"/>
        </w:rPr>
        <w:t>я</w:t>
      </w:r>
      <w:r w:rsidRPr="00843B09">
        <w:rPr>
          <w:rFonts w:ascii="Times New Roman" w:hAnsi="Times New Roman"/>
          <w:sz w:val="28"/>
          <w:szCs w:val="28"/>
          <w:lang w:eastAsia="ru-RU"/>
        </w:rPr>
        <w:t>лось Управлению капитального строительства Администрации Суксунского г</w:t>
      </w:r>
      <w:r w:rsidRPr="00843B09">
        <w:rPr>
          <w:rFonts w:ascii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hAnsi="Times New Roman"/>
          <w:sz w:val="28"/>
          <w:szCs w:val="28"/>
          <w:lang w:eastAsia="ru-RU"/>
        </w:rPr>
        <w:t>родского округа Пермского края.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По Соглашению от 22.01.2020 № 57731000-1-2020-003 «О предоставлении субсидий из бюджета субъекта Российской Федерации местному бюджету» ме</w:t>
      </w:r>
      <w:r w:rsidRPr="00843B09">
        <w:rPr>
          <w:rFonts w:ascii="Times New Roman" w:hAnsi="Times New Roman"/>
          <w:sz w:val="28"/>
          <w:szCs w:val="28"/>
          <w:lang w:eastAsia="ru-RU"/>
        </w:rPr>
        <w:t>ж</w:t>
      </w:r>
      <w:r w:rsidRPr="00843B09">
        <w:rPr>
          <w:rFonts w:ascii="Times New Roman" w:hAnsi="Times New Roman"/>
          <w:sz w:val="28"/>
          <w:szCs w:val="28"/>
          <w:lang w:eastAsia="ru-RU"/>
        </w:rPr>
        <w:t>ду Министерством жилищно-коммунального хозяйства и благоустройства Пер</w:t>
      </w:r>
      <w:r w:rsidRPr="00843B09">
        <w:rPr>
          <w:rFonts w:ascii="Times New Roman" w:hAnsi="Times New Roman"/>
          <w:sz w:val="28"/>
          <w:szCs w:val="28"/>
          <w:lang w:eastAsia="ru-RU"/>
        </w:rPr>
        <w:t>м</w:t>
      </w:r>
      <w:r w:rsidRPr="00843B09">
        <w:rPr>
          <w:rFonts w:ascii="Times New Roman" w:hAnsi="Times New Roman"/>
          <w:sz w:val="28"/>
          <w:szCs w:val="28"/>
          <w:lang w:eastAsia="ru-RU"/>
        </w:rPr>
        <w:t>ского края и Администрацией Суксунского городского округа объем бюджетных ассигнований на реализацию мероприятий, направленных на комплексное разв</w:t>
      </w:r>
      <w:r w:rsidRPr="00843B09">
        <w:rPr>
          <w:rFonts w:ascii="Times New Roman" w:hAnsi="Times New Roman"/>
          <w:sz w:val="28"/>
          <w:szCs w:val="28"/>
          <w:lang w:eastAsia="ru-RU"/>
        </w:rPr>
        <w:t>и</w:t>
      </w:r>
      <w:r w:rsidRPr="00843B09">
        <w:rPr>
          <w:rFonts w:ascii="Times New Roman" w:hAnsi="Times New Roman"/>
          <w:sz w:val="28"/>
          <w:szCs w:val="28"/>
          <w:lang w:eastAsia="ru-RU"/>
        </w:rPr>
        <w:t>тие сельских территорий, составил 9 139 954,71 руб., в том числе за счет фед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lastRenderedPageBreak/>
        <w:t>рального бюджета – 6 672 166,94 руб., бюджета Пермского края – 2</w:t>
      </w:r>
      <w:proofErr w:type="gramEnd"/>
      <w:r w:rsidRPr="00843B09">
        <w:rPr>
          <w:rFonts w:ascii="Times New Roman" w:hAnsi="Times New Roman"/>
          <w:sz w:val="28"/>
          <w:szCs w:val="28"/>
          <w:lang w:eastAsia="ru-RU"/>
        </w:rPr>
        <w:t> 467 787,77 руб.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реализации мероприятий, направленных на развитие преобразованных муниципальных образований, 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 xml:space="preserve">между </w:t>
      </w:r>
      <w:r w:rsidRPr="00843B09">
        <w:rPr>
          <w:rFonts w:ascii="Times New Roman" w:hAnsi="Times New Roman"/>
          <w:color w:val="000000"/>
          <w:sz w:val="28"/>
          <w:szCs w:val="28"/>
        </w:rPr>
        <w:t>Министерством территориального развития Пермского края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и Администрацией Суксунского городского округа 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заключено Соглашение 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от 15.04.2020 № 53-05.07-204 «</w:t>
      </w:r>
      <w:r w:rsidRPr="00843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предоставлении субсидии и иных межбюджетных трансфертов, имеющих целевое назначение, из бюджета Пер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ского края бюджету муниципального образования Пермского края, источником предоставления которых являются средства бюджета Пермского края» на ремонт дорожно-</w:t>
      </w:r>
      <w:proofErr w:type="spellStart"/>
      <w:r w:rsidRPr="00843B09">
        <w:rPr>
          <w:rFonts w:ascii="Times New Roman" w:hAnsi="Times New Roman"/>
          <w:bCs/>
          <w:sz w:val="28"/>
          <w:szCs w:val="28"/>
          <w:lang w:eastAsia="ru-RU"/>
        </w:rPr>
        <w:t>тропиночной</w:t>
      </w:r>
      <w:proofErr w:type="spellEnd"/>
      <w:r w:rsidRPr="00843B09">
        <w:rPr>
          <w:rFonts w:ascii="Times New Roman" w:hAnsi="Times New Roman"/>
          <w:bCs/>
          <w:sz w:val="28"/>
          <w:szCs w:val="28"/>
          <w:lang w:eastAsia="ru-RU"/>
        </w:rPr>
        <w:t xml:space="preserve"> сети.</w:t>
      </w:r>
      <w:proofErr w:type="gramEnd"/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bCs/>
          <w:sz w:val="28"/>
          <w:szCs w:val="28"/>
          <w:lang w:eastAsia="ru-RU"/>
        </w:rPr>
        <w:t>Объемом бюджетных ассигнований краевого бюджета по Соглашению от 15.04.2020 № 53-05.07-204 (с учетом дополнительного Соглашения от 22.10.2020 № 53-05.07-204/1 к Соглашению о предоставлении субсидии и иных межбюдже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ных трансфертов, имеющих целевое назначение, из бюджета Пермского края бюджету муниципального образования Пермского края, источником предоставл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ния которых являются средства бюджета Пермского края от 15.04.2020 № 53-05.07-204) составил 1 265 361,95 руб.</w:t>
      </w:r>
      <w:proofErr w:type="gramEnd"/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Уполномоченным органом Администрации Суксунского городского округа Пермского края (Муниципалитета), осуществляющим взаимодействие с </w:t>
      </w:r>
      <w:r w:rsidRPr="00843B09">
        <w:rPr>
          <w:rFonts w:ascii="Times New Roman" w:hAnsi="Times New Roman"/>
          <w:sz w:val="28"/>
          <w:szCs w:val="28"/>
          <w:lang w:eastAsia="ru-RU"/>
        </w:rPr>
        <w:t>Мин</w:t>
      </w:r>
      <w:r w:rsidRPr="00843B09">
        <w:rPr>
          <w:rFonts w:ascii="Times New Roman" w:hAnsi="Times New Roman"/>
          <w:sz w:val="28"/>
          <w:szCs w:val="28"/>
          <w:lang w:eastAsia="ru-RU"/>
        </w:rPr>
        <w:t>и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стерством жилищно-коммунального хозяйства и благоустройства Пермского края и </w:t>
      </w:r>
      <w:r w:rsidRPr="00843B09">
        <w:rPr>
          <w:rFonts w:ascii="Times New Roman" w:hAnsi="Times New Roman"/>
          <w:color w:val="000000"/>
          <w:sz w:val="28"/>
          <w:szCs w:val="28"/>
        </w:rPr>
        <w:t>Министерством территориального развития Пермского края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 который со ст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роны Муниципалитета возлагаются функции по исполнению Соглашений о предоставлении субсидий </w:t>
      </w:r>
      <w:r w:rsidRPr="00843B09">
        <w:rPr>
          <w:rFonts w:ascii="Times New Roman" w:hAnsi="Times New Roman"/>
          <w:sz w:val="28"/>
          <w:szCs w:val="28"/>
          <w:lang w:eastAsia="ru-RU"/>
        </w:rPr>
        <w:t>от 22.01.2020 № 57731000-1-2020-003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от 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 xml:space="preserve">15.04. 2020 № 53-05.07-204, </w:t>
      </w:r>
      <w:r w:rsidRPr="00843B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является Управление капитального строительства Администрации Суксунского городского округа Пермского края.</w:t>
      </w:r>
      <w:proofErr w:type="gramEnd"/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B09">
        <w:rPr>
          <w:rFonts w:ascii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Пермского края реализ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ция мероприятий программы с финансированием за счет краевого бюджета ос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843B09">
        <w:rPr>
          <w:rFonts w:ascii="Times New Roman" w:hAnsi="Times New Roman"/>
          <w:bCs/>
          <w:sz w:val="28"/>
          <w:szCs w:val="28"/>
          <w:lang w:eastAsia="ru-RU"/>
        </w:rPr>
        <w:t>ществлялась по следующим направлениям: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 предотвращение распространения и уничтожение борщевика Сосновского в муниципальном образовании «Суксунский городской округ Пермского края»;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- отлов безнадзорных животных, их транспортировка, учет и регистрация, лечение, кастрация (стерилизация), эвтаназия, утилизация;</w:t>
      </w:r>
      <w:proofErr w:type="gramEnd"/>
    </w:p>
    <w:p w:rsidR="00843B09" w:rsidRPr="00843B09" w:rsidRDefault="00843B09" w:rsidP="0042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  <w:lang w:eastAsia="ru-RU"/>
        </w:rPr>
        <w:t>- при</w:t>
      </w:r>
      <w:r w:rsidR="0042094A">
        <w:rPr>
          <w:rFonts w:ascii="Times New Roman" w:hAnsi="Times New Roman"/>
          <w:sz w:val="28"/>
          <w:szCs w:val="28"/>
          <w:lang w:eastAsia="ru-RU"/>
        </w:rPr>
        <w:t>обретение коммунальной техники.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В целях реализации мероприятия по предотвращению распространения и уничтожению борщевика Сосновского в муниципальных образованиях Пермского края государственной программы «Государственная поддержка агропромышле</w:t>
      </w:r>
      <w:r w:rsidRPr="00843B09">
        <w:rPr>
          <w:rFonts w:ascii="Times New Roman" w:hAnsi="Times New Roman"/>
          <w:sz w:val="28"/>
          <w:szCs w:val="28"/>
          <w:lang w:eastAsia="ru-RU"/>
        </w:rPr>
        <w:t>н</w:t>
      </w:r>
      <w:r w:rsidRPr="00843B09">
        <w:rPr>
          <w:rFonts w:ascii="Times New Roman" w:hAnsi="Times New Roman"/>
          <w:sz w:val="28"/>
          <w:szCs w:val="28"/>
          <w:lang w:eastAsia="ru-RU"/>
        </w:rPr>
        <w:t>ного комплекса Пермского края», утвержденной Постановлением Правительства Пермского края от 03.10.2013 № 1320-п</w:t>
      </w:r>
      <w:r w:rsidRPr="00843B09">
        <w:rPr>
          <w:rFonts w:ascii="Times New Roman" w:hAnsi="Times New Roman"/>
          <w:sz w:val="28"/>
          <w:szCs w:val="28"/>
        </w:rPr>
        <w:t xml:space="preserve"> 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государственной пр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>граммы «Государственная поддержка агропромышленного комплекса Пермского края»,</w:t>
      </w:r>
      <w:r w:rsidRPr="00843B09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в соответствии с Порядком предоставления и распределения субсидий из бюджета Пермского края бюджетам муниципальных образований Пермского края на</w:t>
      </w:r>
      <w:proofErr w:type="gramEnd"/>
      <w:r w:rsidRPr="00843B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реализацию мероприятий по предотвращению распространения и уничтож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нию борщевика Сосновского в муниципальных образованиях Пермского края, утвержденным Постановлением Правительства Пермского края от 26.02.2020 № </w:t>
      </w:r>
      <w:r w:rsidRPr="00843B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90-п </w:t>
      </w:r>
      <w:r w:rsidRPr="00843B09">
        <w:rPr>
          <w:rFonts w:ascii="Times New Roman" w:hAnsi="Times New Roman"/>
          <w:sz w:val="28"/>
          <w:szCs w:val="28"/>
        </w:rPr>
        <w:t>«Об утверждении Порядка предоставления и распределения субсидий из бюджета Пермского края бюджетам муниципальных образований Пермского края на реализацию мероприятий по предотвращению распространения и уничтож</w:t>
      </w:r>
      <w:r w:rsidRPr="00843B09">
        <w:rPr>
          <w:rFonts w:ascii="Times New Roman" w:hAnsi="Times New Roman"/>
          <w:sz w:val="28"/>
          <w:szCs w:val="28"/>
        </w:rPr>
        <w:t>е</w:t>
      </w:r>
      <w:r w:rsidRPr="00843B09">
        <w:rPr>
          <w:rFonts w:ascii="Times New Roman" w:hAnsi="Times New Roman"/>
          <w:sz w:val="28"/>
          <w:szCs w:val="28"/>
        </w:rPr>
        <w:t>нию борщевика Сосновского в муниципальных образованиях Пермского края»,</w:t>
      </w:r>
      <w:r w:rsidRPr="00843B09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и распределением субсидий из бюджета Пермского края</w:t>
      </w:r>
      <w:proofErr w:type="gramEnd"/>
      <w:r w:rsidRPr="00843B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бюджетам муниципальных образований Пермского края на реализацию мероприятий по предотвращению распространения и уничтожению борщевика Сосновского в муниципальных обр</w:t>
      </w:r>
      <w:r w:rsidRPr="00843B09">
        <w:rPr>
          <w:rFonts w:ascii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зованиях Пермского края на 2020 – 2022 годы, утвержденным Постановлением Правительства Пермского края от 13.05.2020 № 312 </w:t>
      </w:r>
      <w:r w:rsidRPr="00843B09">
        <w:rPr>
          <w:rFonts w:ascii="Times New Roman" w:hAnsi="Times New Roman"/>
          <w:sz w:val="28"/>
          <w:szCs w:val="28"/>
        </w:rPr>
        <w:t>«Об утверждении распред</w:t>
      </w:r>
      <w:r w:rsidRPr="00843B09">
        <w:rPr>
          <w:rFonts w:ascii="Times New Roman" w:hAnsi="Times New Roman"/>
          <w:sz w:val="28"/>
          <w:szCs w:val="28"/>
        </w:rPr>
        <w:t>е</w:t>
      </w:r>
      <w:r w:rsidRPr="00843B09">
        <w:rPr>
          <w:rFonts w:ascii="Times New Roman" w:hAnsi="Times New Roman"/>
          <w:sz w:val="28"/>
          <w:szCs w:val="28"/>
        </w:rPr>
        <w:t>ления субсидий из бюджета Пермского края бюджетам муниципальных образов</w:t>
      </w:r>
      <w:r w:rsidRPr="00843B09">
        <w:rPr>
          <w:rFonts w:ascii="Times New Roman" w:hAnsi="Times New Roman"/>
          <w:sz w:val="28"/>
          <w:szCs w:val="28"/>
        </w:rPr>
        <w:t>а</w:t>
      </w:r>
      <w:r w:rsidRPr="00843B09">
        <w:rPr>
          <w:rFonts w:ascii="Times New Roman" w:hAnsi="Times New Roman"/>
          <w:sz w:val="28"/>
          <w:szCs w:val="28"/>
        </w:rPr>
        <w:t>ний Пермского края на реализацию мероприятий по предотвращению распр</w:t>
      </w:r>
      <w:r w:rsidRPr="00843B09">
        <w:rPr>
          <w:rFonts w:ascii="Times New Roman" w:hAnsi="Times New Roman"/>
          <w:sz w:val="28"/>
          <w:szCs w:val="28"/>
        </w:rPr>
        <w:t>о</w:t>
      </w:r>
      <w:r w:rsidRPr="00843B09">
        <w:rPr>
          <w:rFonts w:ascii="Times New Roman" w:hAnsi="Times New Roman"/>
          <w:sz w:val="28"/>
          <w:szCs w:val="28"/>
        </w:rPr>
        <w:t>странения и уничтожению борщевика Сосновского в муниципальных образован</w:t>
      </w:r>
      <w:r w:rsidRPr="00843B09">
        <w:rPr>
          <w:rFonts w:ascii="Times New Roman" w:hAnsi="Times New Roman"/>
          <w:sz w:val="28"/>
          <w:szCs w:val="28"/>
        </w:rPr>
        <w:t>и</w:t>
      </w:r>
      <w:r w:rsidRPr="00843B09">
        <w:rPr>
          <w:rFonts w:ascii="Times New Roman" w:hAnsi="Times New Roman"/>
          <w:sz w:val="28"/>
          <w:szCs w:val="28"/>
        </w:rPr>
        <w:t>ях Пермского края</w:t>
      </w:r>
      <w:proofErr w:type="gramEnd"/>
      <w:r w:rsidRPr="00843B09">
        <w:rPr>
          <w:rFonts w:ascii="Times New Roman" w:hAnsi="Times New Roman"/>
          <w:sz w:val="28"/>
          <w:szCs w:val="28"/>
        </w:rPr>
        <w:t xml:space="preserve"> на </w:t>
      </w:r>
      <w:r w:rsidRPr="00843B09">
        <w:rPr>
          <w:rFonts w:ascii="Times New Roman" w:hAnsi="Times New Roman"/>
          <w:bCs/>
          <w:sz w:val="28"/>
          <w:szCs w:val="28"/>
        </w:rPr>
        <w:t>2020</w:t>
      </w:r>
      <w:r w:rsidRPr="00843B09">
        <w:rPr>
          <w:rFonts w:ascii="Times New Roman" w:hAnsi="Times New Roman"/>
          <w:sz w:val="28"/>
          <w:szCs w:val="28"/>
        </w:rPr>
        <w:t xml:space="preserve"> – 2022 годы»,</w:t>
      </w:r>
      <w:r w:rsidRPr="00843B09">
        <w:rPr>
          <w:sz w:val="28"/>
          <w:szCs w:val="28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между Министерством сельского хозя</w:t>
      </w:r>
      <w:r w:rsidRPr="00843B09">
        <w:rPr>
          <w:rFonts w:ascii="Times New Roman" w:hAnsi="Times New Roman"/>
          <w:sz w:val="28"/>
          <w:szCs w:val="28"/>
          <w:lang w:eastAsia="ru-RU"/>
        </w:rPr>
        <w:t>й</w:t>
      </w:r>
      <w:r w:rsidRPr="00843B09">
        <w:rPr>
          <w:rFonts w:ascii="Times New Roman" w:hAnsi="Times New Roman"/>
          <w:sz w:val="28"/>
          <w:szCs w:val="28"/>
          <w:lang w:eastAsia="ru-RU"/>
        </w:rPr>
        <w:t>ства и продовольствия Пермского края и Администрацией Суксунского городск</w:t>
      </w:r>
      <w:r w:rsidRPr="00843B09">
        <w:rPr>
          <w:rFonts w:ascii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го округа заключено Соглашение от </w:t>
      </w:r>
      <w:smartTag w:uri="urn:schemas-microsoft-com:office:smarttags" w:element="date">
        <w:smartTagPr>
          <w:attr w:name="Year" w:val="2020"/>
          <w:attr w:name="Day" w:val="29"/>
          <w:attr w:name="Month" w:val="05"/>
          <w:attr w:name="ls" w:val="trans"/>
        </w:smartTagPr>
        <w:r w:rsidRPr="00843B09">
          <w:rPr>
            <w:rFonts w:ascii="Times New Roman" w:hAnsi="Times New Roman"/>
            <w:sz w:val="28"/>
            <w:szCs w:val="28"/>
            <w:lang w:eastAsia="ru-RU"/>
          </w:rPr>
          <w:t>29.05.2020</w:t>
        </w:r>
      </w:smartTag>
      <w:r w:rsidRPr="00843B09">
        <w:rPr>
          <w:rFonts w:ascii="Times New Roman" w:hAnsi="Times New Roman"/>
          <w:sz w:val="28"/>
          <w:szCs w:val="28"/>
          <w:lang w:eastAsia="ru-RU"/>
        </w:rPr>
        <w:t xml:space="preserve"> № 7-БС «О предоставлении су</w:t>
      </w:r>
      <w:r w:rsidRPr="00843B09">
        <w:rPr>
          <w:rFonts w:ascii="Times New Roman" w:hAnsi="Times New Roman"/>
          <w:sz w:val="28"/>
          <w:szCs w:val="28"/>
          <w:lang w:eastAsia="ru-RU"/>
        </w:rPr>
        <w:t>б</w:t>
      </w:r>
      <w:r w:rsidRPr="00843B09">
        <w:rPr>
          <w:rFonts w:ascii="Times New Roman" w:hAnsi="Times New Roman"/>
          <w:sz w:val="28"/>
          <w:szCs w:val="28"/>
          <w:lang w:eastAsia="ru-RU"/>
        </w:rPr>
        <w:t>сидий из бюджета Пермского края бюджетам муниципальных образований Пер</w:t>
      </w:r>
      <w:r w:rsidRPr="00843B09">
        <w:rPr>
          <w:rFonts w:ascii="Times New Roman" w:hAnsi="Times New Roman"/>
          <w:sz w:val="28"/>
          <w:szCs w:val="28"/>
          <w:lang w:eastAsia="ru-RU"/>
        </w:rPr>
        <w:t>м</w:t>
      </w:r>
      <w:r w:rsidRPr="00843B09">
        <w:rPr>
          <w:rFonts w:ascii="Times New Roman" w:hAnsi="Times New Roman"/>
          <w:sz w:val="28"/>
          <w:szCs w:val="28"/>
          <w:lang w:eastAsia="ru-RU"/>
        </w:rPr>
        <w:t>ского края на реализацию мероприятий по предотвращению распространения и уничтожению борщевика Сосновского в муниципальных образованиях Пермского края».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  <w:lang w:eastAsia="ru-RU"/>
        </w:rPr>
        <w:t>Размер субсидий по Соглашению от 29.05.2020 № 7-БС на 2020 год сост</w:t>
      </w:r>
      <w:r w:rsidRPr="00843B09">
        <w:rPr>
          <w:rFonts w:ascii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sz w:val="28"/>
          <w:szCs w:val="28"/>
          <w:lang w:eastAsia="ru-RU"/>
        </w:rPr>
        <w:t>вил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673 500,00 руб., в том числе за счет бюджета Пермского края – 503 500,00 руб., за счет бюджета Суксунского городского округа – 170 000,00 руб.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финансирования </w:t>
      </w:r>
      <w:r w:rsidRPr="00843B09">
        <w:rPr>
          <w:rFonts w:ascii="Times New Roman" w:hAnsi="Times New Roman"/>
          <w:sz w:val="28"/>
          <w:szCs w:val="28"/>
          <w:lang w:eastAsia="ru-RU"/>
        </w:rPr>
        <w:t>по Соглашению от 29.05.2020 № 7-БС на 2020 год за счет бюджета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Пермского края составил 503 500,00 руб., что подтверждено пл</w:t>
      </w:r>
      <w:r w:rsidRPr="00843B09">
        <w:rPr>
          <w:rFonts w:ascii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sz w:val="28"/>
          <w:szCs w:val="28"/>
          <w:lang w:eastAsia="ru-RU"/>
        </w:rPr>
        <w:t>тежным поручением от 25.06.2020 № 550670.</w:t>
      </w:r>
    </w:p>
    <w:p w:rsidR="00843B09" w:rsidRPr="00843B09" w:rsidRDefault="00843B09" w:rsidP="00843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В целях реализации Закона Пермского края от 29.02.2016 № 612-ПК «О п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t>редаче органам местного самоуправления Пермского края отдельных госуда</w:t>
      </w:r>
      <w:r w:rsidRPr="00843B09">
        <w:rPr>
          <w:rFonts w:ascii="Times New Roman" w:hAnsi="Times New Roman"/>
          <w:sz w:val="28"/>
          <w:szCs w:val="28"/>
          <w:lang w:eastAsia="ru-RU"/>
        </w:rPr>
        <w:t>р</w:t>
      </w:r>
      <w:r w:rsidRPr="00843B09">
        <w:rPr>
          <w:rFonts w:ascii="Times New Roman" w:hAnsi="Times New Roman"/>
          <w:sz w:val="28"/>
          <w:szCs w:val="28"/>
          <w:lang w:eastAsia="ru-RU"/>
        </w:rPr>
        <w:t>ственных полномочий по организации мероприятий при осуществлении деятел</w:t>
      </w:r>
      <w:r w:rsidRPr="00843B09">
        <w:rPr>
          <w:rFonts w:ascii="Times New Roman" w:hAnsi="Times New Roman"/>
          <w:sz w:val="28"/>
          <w:szCs w:val="28"/>
          <w:lang w:eastAsia="ru-RU"/>
        </w:rPr>
        <w:t>ь</w:t>
      </w:r>
      <w:r w:rsidRPr="00843B09">
        <w:rPr>
          <w:rFonts w:ascii="Times New Roman" w:hAnsi="Times New Roman"/>
          <w:sz w:val="28"/>
          <w:szCs w:val="28"/>
          <w:lang w:eastAsia="ru-RU"/>
        </w:rPr>
        <w:t>ности по обращению с животными без владельцев» и Порядка предоставления и расходования субвенций из бюджета Пермского края бюджетам городских окр</w:t>
      </w:r>
      <w:r w:rsidRPr="00843B09">
        <w:rPr>
          <w:rFonts w:ascii="Times New Roman" w:hAnsi="Times New Roman"/>
          <w:sz w:val="28"/>
          <w:szCs w:val="28"/>
          <w:lang w:eastAsia="ru-RU"/>
        </w:rPr>
        <w:t>у</w:t>
      </w:r>
      <w:r w:rsidRPr="00843B09">
        <w:rPr>
          <w:rFonts w:ascii="Times New Roman" w:hAnsi="Times New Roman"/>
          <w:sz w:val="28"/>
          <w:szCs w:val="28"/>
          <w:lang w:eastAsia="ru-RU"/>
        </w:rPr>
        <w:t>гов, муниципальных округов и сельских поселений Пермского края на осущест</w:t>
      </w:r>
      <w:r w:rsidRPr="00843B09">
        <w:rPr>
          <w:rFonts w:ascii="Times New Roman" w:hAnsi="Times New Roman"/>
          <w:sz w:val="28"/>
          <w:szCs w:val="28"/>
          <w:lang w:eastAsia="ru-RU"/>
        </w:rPr>
        <w:t>в</w:t>
      </w:r>
      <w:r w:rsidRPr="00843B09">
        <w:rPr>
          <w:rFonts w:ascii="Times New Roman" w:hAnsi="Times New Roman"/>
          <w:sz w:val="28"/>
          <w:szCs w:val="28"/>
          <w:lang w:eastAsia="ru-RU"/>
        </w:rPr>
        <w:t>ление отдельных государственных полномочий по организации мероприятий при</w:t>
      </w:r>
      <w:proofErr w:type="gramEnd"/>
      <w:r w:rsidRPr="00843B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осуществлении деятельности по обращению с животными без владельцев, утве</w:t>
      </w:r>
      <w:r w:rsidRPr="00843B09">
        <w:rPr>
          <w:rFonts w:ascii="Times New Roman" w:hAnsi="Times New Roman"/>
          <w:sz w:val="28"/>
          <w:szCs w:val="28"/>
          <w:lang w:eastAsia="ru-RU"/>
        </w:rPr>
        <w:t>р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жденного Постановлением Правительства Пермского края от 22.06.2016 № 384-п </w:t>
      </w:r>
      <w:r w:rsidRPr="00843B09">
        <w:rPr>
          <w:rFonts w:ascii="Times New Roman" w:hAnsi="Times New Roman"/>
          <w:sz w:val="28"/>
          <w:szCs w:val="28"/>
        </w:rPr>
        <w:t xml:space="preserve">«Об утверждении Порядка предоставления и расходования субвенций из бюджета </w:t>
      </w:r>
      <w:r w:rsidRPr="00843B09">
        <w:rPr>
          <w:rFonts w:ascii="Times New Roman" w:hAnsi="Times New Roman"/>
          <w:bCs/>
          <w:sz w:val="28"/>
          <w:szCs w:val="28"/>
        </w:rPr>
        <w:t>Пермского</w:t>
      </w:r>
      <w:r w:rsidRPr="00843B09">
        <w:rPr>
          <w:rFonts w:ascii="Times New Roman" w:hAnsi="Times New Roman"/>
          <w:sz w:val="28"/>
          <w:szCs w:val="28"/>
        </w:rPr>
        <w:t xml:space="preserve"> </w:t>
      </w:r>
      <w:r w:rsidRPr="00843B09">
        <w:rPr>
          <w:rFonts w:ascii="Times New Roman" w:hAnsi="Times New Roman"/>
          <w:bCs/>
          <w:sz w:val="28"/>
          <w:szCs w:val="28"/>
        </w:rPr>
        <w:t>края</w:t>
      </w:r>
      <w:r w:rsidRPr="00843B09">
        <w:rPr>
          <w:rFonts w:ascii="Times New Roman" w:hAnsi="Times New Roman"/>
          <w:sz w:val="28"/>
          <w:szCs w:val="28"/>
        </w:rPr>
        <w:t xml:space="preserve"> бюджетам городских (сельских) поселений и городских округов </w:t>
      </w:r>
      <w:r w:rsidRPr="00843B09">
        <w:rPr>
          <w:rFonts w:ascii="Times New Roman" w:hAnsi="Times New Roman"/>
          <w:bCs/>
          <w:sz w:val="28"/>
          <w:szCs w:val="28"/>
        </w:rPr>
        <w:t>Пермского</w:t>
      </w:r>
      <w:r w:rsidRPr="00843B09">
        <w:rPr>
          <w:rFonts w:ascii="Times New Roman" w:hAnsi="Times New Roman"/>
          <w:sz w:val="28"/>
          <w:szCs w:val="28"/>
        </w:rPr>
        <w:t xml:space="preserve"> </w:t>
      </w:r>
      <w:r w:rsidRPr="00843B09">
        <w:rPr>
          <w:rFonts w:ascii="Times New Roman" w:hAnsi="Times New Roman"/>
          <w:bCs/>
          <w:sz w:val="28"/>
          <w:szCs w:val="28"/>
        </w:rPr>
        <w:t>края</w:t>
      </w:r>
      <w:r w:rsidRPr="00843B09">
        <w:rPr>
          <w:rFonts w:ascii="Times New Roman" w:hAnsi="Times New Roman"/>
          <w:sz w:val="28"/>
          <w:szCs w:val="28"/>
        </w:rPr>
        <w:t xml:space="preserve"> на осуществление отдельных государственных полномочий по организации проведения мероприятий по предупреждению и ликвидации боле</w:t>
      </w:r>
      <w:r w:rsidRPr="00843B09">
        <w:rPr>
          <w:rFonts w:ascii="Times New Roman" w:hAnsi="Times New Roman"/>
          <w:sz w:val="28"/>
          <w:szCs w:val="28"/>
        </w:rPr>
        <w:t>з</w:t>
      </w:r>
      <w:r w:rsidRPr="00843B09">
        <w:rPr>
          <w:rFonts w:ascii="Times New Roman" w:hAnsi="Times New Roman"/>
          <w:sz w:val="28"/>
          <w:szCs w:val="28"/>
        </w:rPr>
        <w:t>ней животных, их лечению, отлову и содержанию безнадзорных животных, защ</w:t>
      </w:r>
      <w:r w:rsidRPr="00843B09">
        <w:rPr>
          <w:rFonts w:ascii="Times New Roman" w:hAnsi="Times New Roman"/>
          <w:sz w:val="28"/>
          <w:szCs w:val="28"/>
        </w:rPr>
        <w:t>и</w:t>
      </w:r>
      <w:r w:rsidRPr="00843B09">
        <w:rPr>
          <w:rFonts w:ascii="Times New Roman" w:hAnsi="Times New Roman"/>
          <w:sz w:val="28"/>
          <w:szCs w:val="28"/>
        </w:rPr>
        <w:t>те населения</w:t>
      </w:r>
      <w:proofErr w:type="gramEnd"/>
      <w:r w:rsidRPr="00843B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B09">
        <w:rPr>
          <w:rFonts w:ascii="Times New Roman" w:hAnsi="Times New Roman"/>
          <w:sz w:val="28"/>
          <w:szCs w:val="28"/>
        </w:rPr>
        <w:t>от болезней, общих для человека и животных»,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 Государственная в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t>теринарная инспекция Пермского края и Администрация Суксунского городского округа Пермского края заключили Соглашение без номера от 20.04.2020 «О предоставлении субвенций из бюджета Пермского края бюджетам городских округов, муниципальных округов и сельских поселений Пермского края на ос</w:t>
      </w:r>
      <w:r w:rsidRPr="00843B09">
        <w:rPr>
          <w:rFonts w:ascii="Times New Roman" w:hAnsi="Times New Roman"/>
          <w:sz w:val="28"/>
          <w:szCs w:val="28"/>
          <w:lang w:eastAsia="ru-RU"/>
        </w:rPr>
        <w:t>у</w:t>
      </w:r>
      <w:r w:rsidRPr="00843B09">
        <w:rPr>
          <w:rFonts w:ascii="Times New Roman" w:hAnsi="Times New Roman"/>
          <w:sz w:val="28"/>
          <w:szCs w:val="28"/>
          <w:lang w:eastAsia="ru-RU"/>
        </w:rPr>
        <w:lastRenderedPageBreak/>
        <w:t>ществление отдельных государственных полномочий по организации меропри</w:t>
      </w:r>
      <w:r w:rsidRPr="00843B09">
        <w:rPr>
          <w:rFonts w:ascii="Times New Roman" w:hAnsi="Times New Roman"/>
          <w:sz w:val="28"/>
          <w:szCs w:val="28"/>
          <w:lang w:eastAsia="ru-RU"/>
        </w:rPr>
        <w:t>я</w:t>
      </w:r>
      <w:r w:rsidRPr="00843B09">
        <w:rPr>
          <w:rFonts w:ascii="Times New Roman" w:hAnsi="Times New Roman"/>
          <w:sz w:val="28"/>
          <w:szCs w:val="28"/>
          <w:lang w:eastAsia="ru-RU"/>
        </w:rPr>
        <w:t>тий при осуществлении деятельности по обращению с животными без владел</w:t>
      </w:r>
      <w:r w:rsidRPr="00843B09">
        <w:rPr>
          <w:rFonts w:ascii="Times New Roman" w:hAnsi="Times New Roman"/>
          <w:sz w:val="28"/>
          <w:szCs w:val="28"/>
          <w:lang w:eastAsia="ru-RU"/>
        </w:rPr>
        <w:t>ь</w:t>
      </w:r>
      <w:r w:rsidRPr="00843B09">
        <w:rPr>
          <w:rFonts w:ascii="Times New Roman" w:hAnsi="Times New Roman"/>
          <w:sz w:val="28"/>
          <w:szCs w:val="28"/>
          <w:lang w:eastAsia="ru-RU"/>
        </w:rPr>
        <w:t>цев».</w:t>
      </w:r>
      <w:proofErr w:type="gramEnd"/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  <w:lang w:eastAsia="ru-RU"/>
        </w:rPr>
        <w:t>Размер субвенций по Соглашению от 20.04.2020 на 2020 год из бюджета Пермского края составил 493 600,00 руб.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финансирования </w:t>
      </w:r>
      <w:r w:rsidRPr="00843B09">
        <w:rPr>
          <w:rFonts w:ascii="Times New Roman" w:hAnsi="Times New Roman"/>
          <w:sz w:val="28"/>
          <w:szCs w:val="28"/>
          <w:lang w:eastAsia="ru-RU"/>
        </w:rPr>
        <w:t>по Соглашению от 20.04.2020 на 2020 год за счет бюджета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Пермского края составил 493 600,00 руб., что подтверждено платежным поручением от 01.06.2020 № 463047.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В соответствии с Законом Пермского края от 28.11.2019 № 476-ПК «О бюджете Пермского края на 2020 год и на плановый период 2021 и 2022 годов», Порядком предоставления субсидий бюджетам преобразованных муниципальных образований из бюджета Пермского края на реализацию муниципальных пр</w:t>
      </w:r>
      <w:r w:rsidRPr="00843B09">
        <w:rPr>
          <w:rFonts w:ascii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hAnsi="Times New Roman"/>
          <w:sz w:val="28"/>
          <w:szCs w:val="28"/>
          <w:lang w:eastAsia="ru-RU"/>
        </w:rPr>
        <w:t>грамм, утвержденным Постановлением Правительства Пермского края от 21.11.2018 № 718-п «Об утверждении Порядка предоставления субсидий бюдж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t>там преобразованных муниципальных образований из бюджета Пермского края</w:t>
      </w:r>
      <w:proofErr w:type="gramEnd"/>
      <w:r w:rsidRPr="00843B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на реализацию муниципальных программ (мероприятий в рамках муниципальных программ) по развитию преобразованных муниципальных образований и Мет</w:t>
      </w:r>
      <w:r w:rsidRPr="00843B09">
        <w:rPr>
          <w:rFonts w:ascii="Times New Roman" w:hAnsi="Times New Roman"/>
          <w:sz w:val="28"/>
          <w:szCs w:val="28"/>
          <w:lang w:eastAsia="ru-RU"/>
        </w:rPr>
        <w:t>о</w:t>
      </w:r>
      <w:r w:rsidRPr="00843B09">
        <w:rPr>
          <w:rFonts w:ascii="Times New Roman" w:hAnsi="Times New Roman"/>
          <w:sz w:val="28"/>
          <w:szCs w:val="28"/>
          <w:lang w:eastAsia="ru-RU"/>
        </w:rPr>
        <w:t>дики расчета объема субсидий бюджетам преобразованных муниципальных обр</w:t>
      </w:r>
      <w:r w:rsidRPr="00843B09">
        <w:rPr>
          <w:rFonts w:ascii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sz w:val="28"/>
          <w:szCs w:val="28"/>
          <w:lang w:eastAsia="ru-RU"/>
        </w:rPr>
        <w:t>зований из бюджета Пермского края на реализацию муниципальных программ (мероприятий в рамках муниципальных программ) по развитию преобразованных муниципальных образований</w:t>
      </w:r>
      <w:r w:rsidRPr="00843B09">
        <w:rPr>
          <w:rFonts w:ascii="Times New Roman" w:hAnsi="Times New Roman"/>
          <w:i/>
          <w:iCs/>
          <w:sz w:val="28"/>
          <w:szCs w:val="28"/>
          <w:lang w:eastAsia="ru-RU"/>
        </w:rPr>
        <w:t>»,</w:t>
      </w:r>
      <w:r w:rsidRPr="00843B09">
        <w:rPr>
          <w:rFonts w:ascii="Times New Roman" w:hAnsi="Times New Roman"/>
          <w:sz w:val="28"/>
          <w:szCs w:val="28"/>
          <w:lang w:eastAsia="ru-RU"/>
        </w:rPr>
        <w:t xml:space="preserve"> и Постановлением Правительства Пермского края (приказом главного распорядителя средств бюджета Пермского края) о распред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t>лении субсидии (иных межбюджетных трансфертов, имеющих</w:t>
      </w:r>
      <w:proofErr w:type="gramEnd"/>
      <w:r w:rsidRPr="00843B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3B09">
        <w:rPr>
          <w:rFonts w:ascii="Times New Roman" w:hAnsi="Times New Roman"/>
          <w:sz w:val="28"/>
          <w:szCs w:val="28"/>
          <w:lang w:eastAsia="ru-RU"/>
        </w:rPr>
        <w:t>целевое назнач</w:t>
      </w:r>
      <w:r w:rsidRPr="00843B09">
        <w:rPr>
          <w:rFonts w:ascii="Times New Roman" w:hAnsi="Times New Roman"/>
          <w:sz w:val="28"/>
          <w:szCs w:val="28"/>
          <w:lang w:eastAsia="ru-RU"/>
        </w:rPr>
        <w:t>е</w:t>
      </w:r>
      <w:r w:rsidRPr="00843B09">
        <w:rPr>
          <w:rFonts w:ascii="Times New Roman" w:hAnsi="Times New Roman"/>
          <w:sz w:val="28"/>
          <w:szCs w:val="28"/>
          <w:lang w:eastAsia="ru-RU"/>
        </w:rPr>
        <w:t>ние) от 07.07.2020 № СЭД-53-01.02-451 «Об утверждении общего объема субс</w:t>
      </w:r>
      <w:r w:rsidRPr="00843B09">
        <w:rPr>
          <w:rFonts w:ascii="Times New Roman" w:hAnsi="Times New Roman"/>
          <w:sz w:val="28"/>
          <w:szCs w:val="28"/>
          <w:lang w:eastAsia="ru-RU"/>
        </w:rPr>
        <w:t>и</w:t>
      </w:r>
      <w:r w:rsidRPr="00843B09">
        <w:rPr>
          <w:rFonts w:ascii="Times New Roman" w:hAnsi="Times New Roman"/>
          <w:sz w:val="28"/>
          <w:szCs w:val="28"/>
          <w:lang w:eastAsia="ru-RU"/>
        </w:rPr>
        <w:t>дии бюджету Муниципального образования «Суксунский городской округ Пер</w:t>
      </w:r>
      <w:r w:rsidRPr="00843B09">
        <w:rPr>
          <w:rFonts w:ascii="Times New Roman" w:hAnsi="Times New Roman"/>
          <w:sz w:val="28"/>
          <w:szCs w:val="28"/>
          <w:lang w:eastAsia="ru-RU"/>
        </w:rPr>
        <w:t>м</w:t>
      </w:r>
      <w:r w:rsidRPr="00843B09">
        <w:rPr>
          <w:rFonts w:ascii="Times New Roman" w:hAnsi="Times New Roman"/>
          <w:sz w:val="28"/>
          <w:szCs w:val="28"/>
          <w:lang w:eastAsia="ru-RU"/>
        </w:rPr>
        <w:t>ского края» на реализацию мероприятия по развитию преобразованного муниц</w:t>
      </w:r>
      <w:r w:rsidRPr="00843B09">
        <w:rPr>
          <w:rFonts w:ascii="Times New Roman" w:hAnsi="Times New Roman"/>
          <w:sz w:val="28"/>
          <w:szCs w:val="28"/>
          <w:lang w:eastAsia="ru-RU"/>
        </w:rPr>
        <w:t>и</w:t>
      </w:r>
      <w:r w:rsidRPr="00843B09">
        <w:rPr>
          <w:rFonts w:ascii="Times New Roman" w:hAnsi="Times New Roman"/>
          <w:sz w:val="28"/>
          <w:szCs w:val="28"/>
          <w:lang w:eastAsia="ru-RU"/>
        </w:rPr>
        <w:t>пального образования» между Министерством территориального развития Пер</w:t>
      </w:r>
      <w:r w:rsidRPr="00843B09">
        <w:rPr>
          <w:rFonts w:ascii="Times New Roman" w:hAnsi="Times New Roman"/>
          <w:sz w:val="28"/>
          <w:szCs w:val="28"/>
          <w:lang w:eastAsia="ru-RU"/>
        </w:rPr>
        <w:t>м</w:t>
      </w:r>
      <w:r w:rsidRPr="00843B09">
        <w:rPr>
          <w:rFonts w:ascii="Times New Roman" w:hAnsi="Times New Roman"/>
          <w:sz w:val="28"/>
          <w:szCs w:val="28"/>
          <w:lang w:eastAsia="ru-RU"/>
        </w:rPr>
        <w:t>ского края и Администрацией Суксунского городского округа Пермского края з</w:t>
      </w:r>
      <w:r w:rsidRPr="00843B09">
        <w:rPr>
          <w:rFonts w:ascii="Times New Roman" w:hAnsi="Times New Roman"/>
          <w:sz w:val="28"/>
          <w:szCs w:val="28"/>
          <w:lang w:eastAsia="ru-RU"/>
        </w:rPr>
        <w:t>а</w:t>
      </w:r>
      <w:r w:rsidRPr="00843B09">
        <w:rPr>
          <w:rFonts w:ascii="Times New Roman" w:hAnsi="Times New Roman"/>
          <w:sz w:val="28"/>
          <w:szCs w:val="28"/>
          <w:lang w:eastAsia="ru-RU"/>
        </w:rPr>
        <w:t>ключено Соглашение от 20.07.2020 № 53-05.07-429 «О предоставлении субсидии и иных межбюджетных трансфертов, имеющих целевое назначение, из бюджета Пермского края</w:t>
      </w:r>
      <w:proofErr w:type="gramEnd"/>
      <w:r w:rsidRPr="00843B09">
        <w:rPr>
          <w:rFonts w:ascii="Times New Roman" w:hAnsi="Times New Roman"/>
          <w:sz w:val="28"/>
          <w:szCs w:val="28"/>
          <w:lang w:eastAsia="ru-RU"/>
        </w:rPr>
        <w:t xml:space="preserve"> бюджету муниципального образования Пермского края, источн</w:t>
      </w:r>
      <w:r w:rsidRPr="00843B09">
        <w:rPr>
          <w:rFonts w:ascii="Times New Roman" w:hAnsi="Times New Roman"/>
          <w:sz w:val="28"/>
          <w:szCs w:val="28"/>
          <w:lang w:eastAsia="ru-RU"/>
        </w:rPr>
        <w:t>и</w:t>
      </w:r>
      <w:r w:rsidRPr="00843B09">
        <w:rPr>
          <w:rFonts w:ascii="Times New Roman" w:hAnsi="Times New Roman"/>
          <w:sz w:val="28"/>
          <w:szCs w:val="28"/>
          <w:lang w:eastAsia="ru-RU"/>
        </w:rPr>
        <w:t>ком предоставления которых являются средства бюджета Пермского края».</w:t>
      </w:r>
    </w:p>
    <w:p w:rsidR="00843B09" w:rsidRPr="00843B09" w:rsidRDefault="00843B09" w:rsidP="00843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hAnsi="Times New Roman"/>
          <w:sz w:val="28"/>
          <w:szCs w:val="28"/>
          <w:lang w:eastAsia="ru-RU"/>
        </w:rPr>
        <w:t>Размер субсидий по Соглашению от 20.07.2020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№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53-05.07-429 на 2020 год составил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1 180 000,00 руб., в том числе за счет бюджета Пермского края – 590 000,00 руб., за счет бюджета Суксунского городского округа – 590 000,00 руб.</w:t>
      </w:r>
    </w:p>
    <w:p w:rsidR="0063551E" w:rsidRPr="0042094A" w:rsidRDefault="00843B09" w:rsidP="00420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B0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финансирования </w:t>
      </w:r>
      <w:r w:rsidRPr="00843B09">
        <w:rPr>
          <w:rFonts w:ascii="Times New Roman" w:hAnsi="Times New Roman"/>
          <w:sz w:val="28"/>
          <w:szCs w:val="28"/>
          <w:lang w:eastAsia="ru-RU"/>
        </w:rPr>
        <w:t>по Соглашению от 20.07.2020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№ </w:t>
      </w:r>
      <w:r w:rsidRPr="00843B09">
        <w:rPr>
          <w:rFonts w:ascii="Times New Roman" w:hAnsi="Times New Roman"/>
          <w:sz w:val="28"/>
          <w:szCs w:val="28"/>
          <w:lang w:eastAsia="ru-RU"/>
        </w:rPr>
        <w:t>53-05.07-429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на 2020 год за счет бюджета</w:t>
      </w:r>
      <w:r w:rsidRPr="00843B0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843B09">
        <w:rPr>
          <w:rFonts w:ascii="Times New Roman" w:hAnsi="Times New Roman"/>
          <w:sz w:val="28"/>
          <w:szCs w:val="28"/>
          <w:lang w:eastAsia="ru-RU"/>
        </w:rPr>
        <w:t>Пермского края составил 590 000,00 руб., что подтве</w:t>
      </w:r>
      <w:r w:rsidRPr="00843B09">
        <w:rPr>
          <w:rFonts w:ascii="Times New Roman" w:hAnsi="Times New Roman"/>
          <w:sz w:val="28"/>
          <w:szCs w:val="28"/>
          <w:lang w:eastAsia="ru-RU"/>
        </w:rPr>
        <w:t>р</w:t>
      </w:r>
      <w:r w:rsidRPr="00843B09">
        <w:rPr>
          <w:rFonts w:ascii="Times New Roman" w:hAnsi="Times New Roman"/>
          <w:sz w:val="28"/>
          <w:szCs w:val="28"/>
          <w:lang w:eastAsia="ru-RU"/>
        </w:rPr>
        <w:t>ждено платежным поручением от 22.10.20</w:t>
      </w:r>
      <w:r w:rsidR="0042094A">
        <w:rPr>
          <w:rFonts w:ascii="Times New Roman" w:hAnsi="Times New Roman"/>
          <w:sz w:val="28"/>
          <w:szCs w:val="28"/>
          <w:lang w:eastAsia="ru-RU"/>
        </w:rPr>
        <w:t>20 № 9037.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495" w:rsidRPr="007B3495" w:rsidRDefault="00241DC6" w:rsidP="00F6604E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3) </w:t>
      </w:r>
      <w:r w:rsidR="007B3495" w:rsidRPr="007B3495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Оценка выполнения мероприятий муниципальной </w:t>
      </w:r>
      <w:r w:rsidR="007B3495" w:rsidRPr="007B3495">
        <w:rPr>
          <w:rFonts w:ascii="Times New Roman" w:hAnsi="Times New Roman"/>
          <w:b/>
          <w:bCs/>
          <w:i/>
          <w:sz w:val="28"/>
          <w:szCs w:val="28"/>
        </w:rPr>
        <w:t>программы</w:t>
      </w:r>
    </w:p>
    <w:p w:rsidR="007B3495" w:rsidRPr="007B3495" w:rsidRDefault="007B3495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B3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«Благоустройство территории и обустройство объектов</w:t>
      </w:r>
    </w:p>
    <w:p w:rsidR="007B3495" w:rsidRPr="007B3495" w:rsidRDefault="007B3495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B3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общественной инфраструктуры Суксунского городского округа»</w:t>
      </w:r>
    </w:p>
    <w:p w:rsidR="00707668" w:rsidRPr="00707668" w:rsidRDefault="00707668" w:rsidP="00F6604E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основного мероприятия «Благоустройство территории» 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подпрограммы «Благоустройство территории Суксунского городск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го округа»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Программы «Благоустройство территории и обустройство объектов общественной инфраструктуры Суксунского городского округа» в проверяемом периоде являлась Администрация Суксунского городского округа.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в Программе задач по подпрограмме «Благ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устройство территории Суксунского городского округа» основного мероприятия «Благоустройство территории» с объемом финансирования в сумме 10 525 657,77 руб. были предусмотрены мероприятия по следующим направлениям: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уличное освещение, в том числе текущее обслуживание и текущий ремонт наружных сетей уличного освещения с объемом финансирования за счет бюджета Суксунского городского округа в сумме 7 169 020,57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озеленение территории городского округа с объемом финансирования за счет бюджета Суксунского городского округа в сумме 170 000,00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свод сухих и аварийных деревьев с объемом финансирования за счет бю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жета Суксунского городского округа в сумме 80 000,00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реализация мероприятий по предотвращению распространения и уничт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жению борщевика Сосновского с объемом финансирования за счет бюджета Су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 в сумме 170 000,00 руб. и краевого бюджета в сумме 503 500,00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ремонт памятников с объемом финансирования за счет бюджета Суксу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 в сумме 149 552,99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ликвидация несанкционированных свалок, с объемом финансирования за счет бюджета Суксунского городского округа  в сумме 999 801,78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содержание мест (площадок) накопления твердых коммунальных отходов с объемом финансирования за счет бюджета Суксунского городского округа в сумме 100 000,00 руб.;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организация ритуальных услуг и содержание мест захоронения с объемом финансирования за счет бюджета Суксунского городского округа в сумме 99 850,00 руб.;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обработка парков и кладбищ от клещей с объемом финансирования за счет бюджета Суксунского городского округа в сумме 112 400,00 руб.;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отлову безнадзорных животных, их транспортировке, уч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ту и регистрации, содержанию, лечению, кастрации (стерилизации), эвтаназии, утилизации с объемом финансирования за счет краевого бюджета в сумме 493 600,00 руб.;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прочие расходы по благоустройству с объемом финансирования за счет бюджета Суксунского городского округа в сумме 477 932,43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Администрация Суксунского городского округа осуществляла закупки в соответствии с Федеральным законом от 05.04.2013 № 44-ФЗ «О контрактной системе в сфере закупок товаров, работ, услуг для обе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печения государственных и муниципальных нужд» (далее – Федеральный закон № 44-ФЗ).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099">
        <w:rPr>
          <w:rFonts w:ascii="Times New Roman" w:hAnsi="Times New Roman"/>
          <w:sz w:val="28"/>
          <w:szCs w:val="28"/>
        </w:rPr>
        <w:t>Согласно Порядку взаимодействия заказчиков и уполномоченного учр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 xml:space="preserve">ждения на определение поставщиков (подрядчиков, исполнителей) для заказчиков Суксунского городского округа Пермского края, утвержденному постановлением </w:t>
      </w:r>
      <w:r w:rsidRPr="00811099">
        <w:rPr>
          <w:rFonts w:ascii="Times New Roman" w:hAnsi="Times New Roman"/>
          <w:sz w:val="28"/>
          <w:szCs w:val="28"/>
        </w:rPr>
        <w:lastRenderedPageBreak/>
        <w:t>Администрации Суксунского городского округа Пермского края от 18.02.2020 № 136 «Об утверждении Порядка взаимодействия заказчиков и уполномоченного учреждения на определение поставщиков (подрядчиков, исполнителей) для зака</w:t>
      </w:r>
      <w:r w:rsidRPr="00811099">
        <w:rPr>
          <w:rFonts w:ascii="Times New Roman" w:hAnsi="Times New Roman"/>
          <w:sz w:val="28"/>
          <w:szCs w:val="28"/>
        </w:rPr>
        <w:t>з</w:t>
      </w:r>
      <w:r w:rsidRPr="00811099">
        <w:rPr>
          <w:rFonts w:ascii="Times New Roman" w:hAnsi="Times New Roman"/>
          <w:sz w:val="28"/>
          <w:szCs w:val="28"/>
        </w:rPr>
        <w:t>чиков Суксунского городского округа Пермского края»,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1099">
        <w:rPr>
          <w:rFonts w:ascii="Times New Roman" w:hAnsi="Times New Roman"/>
          <w:sz w:val="28"/>
          <w:szCs w:val="28"/>
        </w:rPr>
        <w:t xml:space="preserve">функции по определению поставщиков (подрядчиков, исполнителей) переданы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</w:t>
      </w:r>
      <w:proofErr w:type="gramEnd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«Централизованная бухгалтерия Суксунского городского округа Пермского края» (далее – МКУ «ЦБ Суксунского городского округа»).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Администрации Суксунского городского округа с МКУ «ЦБ Суксунского городского округа» по определению поставщиков регулируется Соглашением </w:t>
      </w:r>
      <w:r w:rsidRPr="00811099">
        <w:rPr>
          <w:rFonts w:ascii="Times New Roman" w:hAnsi="Times New Roman"/>
          <w:sz w:val="28"/>
          <w:szCs w:val="28"/>
        </w:rPr>
        <w:t>об оказании услуг по ведению бухгалтерского (бюджетного), нал</w:t>
      </w:r>
      <w:r w:rsidRPr="00811099">
        <w:rPr>
          <w:rFonts w:ascii="Times New Roman" w:hAnsi="Times New Roman"/>
          <w:sz w:val="28"/>
          <w:szCs w:val="28"/>
        </w:rPr>
        <w:t>о</w:t>
      </w:r>
      <w:r w:rsidRPr="00811099">
        <w:rPr>
          <w:rFonts w:ascii="Times New Roman" w:hAnsi="Times New Roman"/>
          <w:sz w:val="28"/>
          <w:szCs w:val="28"/>
        </w:rPr>
        <w:t>гового, статистического учета, планирования бюджетной сметы и составления о</w:t>
      </w:r>
      <w:r w:rsidRPr="00811099">
        <w:rPr>
          <w:rFonts w:ascii="Times New Roman" w:hAnsi="Times New Roman"/>
          <w:sz w:val="28"/>
          <w:szCs w:val="28"/>
        </w:rPr>
        <w:t>т</w:t>
      </w:r>
      <w:r w:rsidRPr="00811099">
        <w:rPr>
          <w:rFonts w:ascii="Times New Roman" w:hAnsi="Times New Roman"/>
          <w:sz w:val="28"/>
          <w:szCs w:val="28"/>
        </w:rPr>
        <w:t>четности от 13.01.2020 № 3.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Приказом МКУ «ЦБ Суксунского городского округа» от 18.02.2020 № 5 «Об утверждении Положения о Единой комиссии по определению поставщиков (подрядчиков, исполнителей) для заказчиков Суксунского городского округа и ее составов» создана Единая комиссия по определению поставщиков (подрядчиков, исполнителей) для заказчиков Суксунского городского округа, утверждено Пол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жение о Единой комиссии и составы Единых комиссий.</w:t>
      </w:r>
    </w:p>
    <w:p w:rsidR="00811099" w:rsidRPr="00F6604E" w:rsidRDefault="00811099" w:rsidP="00BC3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38 Федерального закона № 44-ФЗ </w:t>
      </w:r>
      <w:r w:rsidR="007A5498" w:rsidRPr="00F6604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7A5498" w:rsidRPr="00F660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5498" w:rsidRP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ряжением Администрации Суксунского муниципального района от 07.12.2016 № 56, </w:t>
      </w: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7A5498" w:rsidRPr="00F660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A5498" w:rsidRPr="00F660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Суксунского городского округа Пермского к</w:t>
      </w:r>
      <w:r w:rsidR="007A5498" w:rsidRPr="00F6604E">
        <w:rPr>
          <w:rFonts w:ascii="Times New Roman" w:eastAsia="Times New Roman" w:hAnsi="Times New Roman"/>
          <w:sz w:val="28"/>
          <w:szCs w:val="28"/>
          <w:lang w:eastAsia="ru-RU"/>
        </w:rPr>
        <w:t>рая от 09.03.2020 № 38, от 12.11.2020 № 131</w:t>
      </w:r>
      <w:r w:rsidR="00BC341E" w:rsidRP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назначен </w:t>
      </w: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</w:t>
      </w: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BC341E" w:rsidRPr="00F6604E">
        <w:rPr>
          <w:rFonts w:ascii="Times New Roman" w:eastAsia="Times New Roman" w:hAnsi="Times New Roman"/>
          <w:sz w:val="28"/>
          <w:szCs w:val="28"/>
          <w:lang w:eastAsia="ru-RU"/>
        </w:rPr>
        <w:t>ющий</w:t>
      </w:r>
      <w:r w:rsidRPr="00F660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66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«Уличное освещение, в том числе текущее 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служивание и текущий ремонт наружных сетей уличного освещения» за счет бюджета Суксунского городского округа Администрацией Суксунского городск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округа на основании пункта 29 части 1 статьи 93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44-ФЗ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закупка у единственного поставщика и заключен Муниципальный контракт с Публичным акционерным обществом «Пермская энергосбытовая ко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пания» (далее – ПАО «</w:t>
      </w:r>
      <w:proofErr w:type="spell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Пермэнергосбыт</w:t>
      </w:r>
      <w:proofErr w:type="spell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 от </w:t>
      </w:r>
      <w:smartTag w:uri="urn:schemas-microsoft-com:office:smarttags" w:element="date">
        <w:smartTagPr>
          <w:attr w:name="Year" w:val="2020"/>
          <w:attr w:name="Day" w:val="10"/>
          <w:attr w:name="Month" w:val="03"/>
          <w:attr w:name="ls" w:val="trans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10.03.2020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508</w:t>
      </w:r>
      <w:proofErr w:type="gram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поставку эле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трической электроэнергии (мощности) на уличное освещение на сумму 5 805 568,20 руб. (с учетом дополнительного соглашения от </w:t>
      </w:r>
      <w:smartTag w:uri="urn:schemas-microsoft-com:office:smarttags" w:element="date">
        <w:smartTagPr>
          <w:attr w:name="Year" w:val="2020"/>
          <w:attr w:name="Day" w:val="10"/>
          <w:attr w:name="Month" w:val="12"/>
          <w:attr w:name="ls" w:val="trans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10.12.2020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 к М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ниципальному контракту от </w:t>
      </w:r>
      <w:smartTag w:uri="urn:schemas-microsoft-com:office:smarttags" w:element="date">
        <w:smartTagPr>
          <w:attr w:name="Year" w:val="2020"/>
          <w:attr w:name="Day" w:val="10"/>
          <w:attr w:name="Month" w:val="03"/>
          <w:attr w:name="ls" w:val="trans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10.03.2020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508).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Соглашения от 16.02.2021 об исполнении Муниципального контракта на поставку электрической энергии (мощности) от 10.03.2020 № 508 стороны пришли к соглашению считать обязательства поставщика по поставке электрической энергии исполненными надлежащим образом в объеме фактически сложившихся потребностей заказчика по состоянию на 31.12.2020 на сумму 5 277 360,97 руб.</w:t>
      </w:r>
    </w:p>
    <w:p w:rsidR="00811099" w:rsidRDefault="00811099" w:rsidP="000A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Расчеты с ПАО «</w:t>
      </w:r>
      <w:proofErr w:type="spell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Пермэнергосб</w:t>
      </w:r>
      <w:r w:rsidR="000A7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ыт</w:t>
      </w:r>
      <w:proofErr w:type="spellEnd"/>
      <w:r w:rsidR="000A7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представлены в таблице № 3:</w:t>
      </w:r>
    </w:p>
    <w:p w:rsidR="00F6604E" w:rsidRPr="00811099" w:rsidRDefault="00F6604E" w:rsidP="000A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2977"/>
        <w:gridCol w:w="1843"/>
      </w:tblGrid>
      <w:tr w:rsidR="00811099" w:rsidRPr="00811099" w:rsidTr="00811099">
        <w:tc>
          <w:tcPr>
            <w:tcW w:w="5103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Оказанные услуги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Оплата в 2020 году</w:t>
            </w:r>
          </w:p>
        </w:tc>
      </w:tr>
      <w:tr w:rsidR="00811099" w:rsidRPr="00811099" w:rsidTr="00811099"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счета-фактуры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платежного поручения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(номер, дата)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Сумма, руб.</w:t>
            </w:r>
          </w:p>
        </w:tc>
      </w:tr>
      <w:tr w:rsidR="00811099" w:rsidRPr="00811099" w:rsidTr="00811099"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660/01/00308 от 31.01.2020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390,60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4778 от 23.03.2020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390,60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660/02/00305 от 29.02.2020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054,01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4784 от 23.03.2020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575 054,01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660/03/00360 от 31.03.2020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057,52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 от 23.03.2020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391 319,76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660/04/00295 от 30.04.2020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322 723,92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 от 24.03.2020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654,28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660/05/00315 от 31.05.2020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256 653,58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 от 09.04.2020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402 539,13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660/06/00311 от 30.06.2020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195 112,46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8554 от 18.05.2020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141 616,69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660/07/00302 от 31.07.2020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447,95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10741 от 18.06.2020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225 910,27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660/08/00124 от 31.08.2020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278 736,15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11699 от 03.07.2020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179 656,43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660/09/00312 от 30.09.2020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994,14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14483 от 12.08.2020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136 581,84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660/10/00104 от 31.10.2020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525 191,43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15246 от 26.08.2020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791,52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660/11/00720 от 30.11.2020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695 751,53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 от 17.09.2020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99 661,66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660/12/00305 от 31.12.2020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617 247,68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16794 от 17.09.2020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127 013,48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17818 от 01.10.2020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195 115,38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19137 от 15.10.2020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288 980,66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20607 от 03.11.2020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291 192,20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21528 от 12.11.2020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330 076,05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22674 от 30.11.2020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367 636,85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24555 от 15.12.2020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404 559,33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5 277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360,97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5 027 750,14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мероприятию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«Уличное освещение, в том числе текущее 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служивание и текущий ремонт наружных сетей уличного освещения» в рамках Муниципального контракта от 10.03.2020 № 508 с ПАО «</w:t>
      </w:r>
      <w:proofErr w:type="spell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Пермэнергосбыт</w:t>
      </w:r>
      <w:proofErr w:type="spell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 2020 году составило 5 027 750,14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для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исполнения мероприятия «Уличное освещение, в том числе т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кущее обслуживание и текущий ремонт наружных сетей уличного освещения» за счет бюджета Суксунского городского округа Администрацией Суксунского г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на основании пункта 4 части 1 статьи 93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44-ФЗ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заключены с Обществом с ограниченной ответственностью «Квант» (далее – ООО «Квант») следующие Муниципальные контракты: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27.02.2020 № 1/20 на техническое обслуживание сетей уличного осв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щения на территории Суксунского городского округа на сумму 196 235,63 руб.,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08.05.2020 № 19/20 на расчистку трасс ВЛ-0,4кВ, ВЛ-10кВ, подготовке к паводку в п. Суксун в мае 2020 года на сумму 100 461,79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Расчеты с ООО «Квант» представлены в таблице № 4.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977"/>
        <w:gridCol w:w="2126"/>
      </w:tblGrid>
      <w:tr w:rsidR="00811099" w:rsidRPr="00811099" w:rsidTr="00811099">
        <w:tc>
          <w:tcPr>
            <w:tcW w:w="4820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Оказанные услуги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в 2020 году</w:t>
            </w:r>
          </w:p>
        </w:tc>
      </w:tr>
      <w:tr w:rsidR="00811099" w:rsidRPr="00811099" w:rsidTr="00811099">
        <w:tc>
          <w:tcPr>
            <w:tcW w:w="269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счета-фактуры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платежного поручения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811099" w:rsidRPr="00811099" w:rsidTr="00811099">
        <w:tc>
          <w:tcPr>
            <w:tcW w:w="269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811099" w:rsidRPr="00811099" w:rsidTr="00811099">
        <w:trPr>
          <w:trHeight w:val="322"/>
        </w:trPr>
        <w:tc>
          <w:tcPr>
            <w:tcW w:w="269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от 28.02.2020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196 235,63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3556 от 05.03.2020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196 235,63</w:t>
            </w:r>
          </w:p>
        </w:tc>
      </w:tr>
      <w:tr w:rsidR="00811099" w:rsidRPr="00811099" w:rsidTr="00811099">
        <w:trPr>
          <w:trHeight w:val="322"/>
        </w:trPr>
        <w:tc>
          <w:tcPr>
            <w:tcW w:w="269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 от 29.05.2020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100 461,79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9531 от 02.06.2020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100 461,79</w:t>
            </w:r>
          </w:p>
        </w:tc>
      </w:tr>
      <w:tr w:rsidR="00811099" w:rsidRPr="00811099" w:rsidTr="00811099">
        <w:trPr>
          <w:trHeight w:val="322"/>
        </w:trPr>
        <w:tc>
          <w:tcPr>
            <w:tcW w:w="269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296 697,42</w:t>
            </w:r>
          </w:p>
        </w:tc>
        <w:tc>
          <w:tcPr>
            <w:tcW w:w="2977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296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697,42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мероприятию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«Уличное освещение, в том числе текущее 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служивание и текущий ремонт наружных сетей уличного освещения» в рамках Муниципальных контрактов от 27.02.2020 № 1/20 и от 08.05.2020 № 19/20 с ООО «Квант»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 2020 году составило 296 697,42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 «Уличное освещение, в том числе текущее 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служивание и текущий ремонт наружных сетей уличного освещения» за счет бюджета Суксунского городского округа в соответствии </w:t>
      </w:r>
      <w:r w:rsidRPr="00811099">
        <w:rPr>
          <w:rFonts w:ascii="Times New Roman" w:eastAsia="Times New Roman" w:hAnsi="Times New Roman"/>
          <w:sz w:val="28"/>
          <w:szCs w:val="28"/>
          <w:lang w:eastAsia="ar-SA"/>
        </w:rPr>
        <w:t>с протоколом подвед</w:t>
      </w:r>
      <w:r w:rsidRPr="00811099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ar-SA"/>
        </w:rPr>
        <w:t>ния итогов электронного аукциона от 26.03.2020 № 0856600004420000021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нистрацией Суксунского городского округа был заключен Муниципальный ко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тракт с Обществом с ограниченной ответственностью «ЭНЕРГОРАЙОН» (далее – ООО «ЭНЕРГОРАЙОН») от 06.04.2020 № 08566000044200000210001 </w:t>
      </w:r>
      <w:r w:rsidRPr="00811099">
        <w:rPr>
          <w:rFonts w:ascii="Times New Roman" w:hAnsi="Times New Roman"/>
          <w:sz w:val="28"/>
          <w:szCs w:val="28"/>
        </w:rPr>
        <w:t>на технич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ское обслуживание сетей уличного освещения</w:t>
      </w:r>
      <w:proofErr w:type="gramEnd"/>
      <w:r w:rsidRPr="00811099">
        <w:rPr>
          <w:rFonts w:ascii="Times New Roman" w:hAnsi="Times New Roman"/>
          <w:sz w:val="28"/>
          <w:szCs w:val="28"/>
        </w:rPr>
        <w:t xml:space="preserve"> на территории Суксунского горо</w:t>
      </w:r>
      <w:r w:rsidRPr="00811099">
        <w:rPr>
          <w:rFonts w:ascii="Times New Roman" w:hAnsi="Times New Roman"/>
          <w:sz w:val="28"/>
          <w:szCs w:val="28"/>
        </w:rPr>
        <w:t>д</w:t>
      </w:r>
      <w:r w:rsidRPr="00811099">
        <w:rPr>
          <w:rFonts w:ascii="Times New Roman" w:hAnsi="Times New Roman"/>
          <w:sz w:val="28"/>
          <w:szCs w:val="28"/>
        </w:rPr>
        <w:t>ского округа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450 000,00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</w:t>
      </w:r>
      <w:r w:rsidRPr="00811099">
        <w:rPr>
          <w:rFonts w:ascii="Times New Roman" w:hAnsi="Times New Roman"/>
          <w:sz w:val="28"/>
          <w:szCs w:val="28"/>
        </w:rPr>
        <w:t>на техническое обслуживание с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тей уличного освещения на территории Суксунского городского округа составл</w:t>
      </w:r>
      <w:r w:rsidRPr="00811099">
        <w:rPr>
          <w:rFonts w:ascii="Times New Roman" w:hAnsi="Times New Roman"/>
          <w:sz w:val="28"/>
          <w:szCs w:val="28"/>
        </w:rPr>
        <w:t>я</w:t>
      </w:r>
      <w:r w:rsidRPr="00811099">
        <w:rPr>
          <w:rFonts w:ascii="Times New Roman" w:hAnsi="Times New Roman"/>
          <w:sz w:val="28"/>
          <w:szCs w:val="28"/>
        </w:rPr>
        <w:t>ла 953 196,17 руб. Заключен Муниципальный контракт с победителем электро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t>ного аукциона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«ЭНЕРГОРАЙОН») </w:t>
      </w:r>
      <w:r w:rsidRPr="00811099">
        <w:rPr>
          <w:rFonts w:ascii="Times New Roman" w:hAnsi="Times New Roman"/>
          <w:sz w:val="28"/>
          <w:szCs w:val="28"/>
        </w:rPr>
        <w:t>на сумму 450 000,00 руб. Экономия бюджетных средств Суксунского городского округа составила 503 196,17 руб., или 52,79%.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sz w:val="28"/>
          <w:szCs w:val="28"/>
        </w:rPr>
        <w:t>Дополнительным соглашением от 23.12.2020 № 1 в Муниципальный ко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t xml:space="preserve">тракт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06.04.2020 № 08566000044200000210001 внесены изменения.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изложением пункта 2.1 Муниципального контракта в новой 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дакции цена контракта с ООО «ЭНЕРГОРАЙОН» составила 495 000,00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между Администрацией Суксунского городского округ</w:t>
      </w: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 ООО</w:t>
      </w:r>
      <w:proofErr w:type="gram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«ЭНЕРГОРАЙОН» был заключен Муниципальный контракт на выполнение работ по ремонту наружных сетей уличного освещения п. Суксун на территории Су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сунского городского округа от 08.12.2020 № 50/20 на сумму 102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718,66 руб.</w:t>
      </w:r>
    </w:p>
    <w:p w:rsidR="00811099" w:rsidRPr="00811099" w:rsidRDefault="00811099" w:rsidP="007F4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Расчеты с ООО «ЭНЕРГОРАЙОН» представлены в та</w:t>
      </w:r>
      <w:r w:rsidR="007F4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блице № 5.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099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835"/>
        <w:gridCol w:w="1843"/>
      </w:tblGrid>
      <w:tr w:rsidR="00811099" w:rsidRPr="00811099" w:rsidTr="00811099">
        <w:tc>
          <w:tcPr>
            <w:tcW w:w="5245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Оказанные услуги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в 2020 году</w:t>
            </w:r>
          </w:p>
        </w:tc>
      </w:tr>
      <w:tr w:rsidR="00811099" w:rsidRPr="00811099" w:rsidTr="00811099"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 счета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платежного поручения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811099" w:rsidRPr="00811099" w:rsidTr="00811099"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4699142209 от 29.04.2020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19 278,07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8060 от 08.05.2020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19 278,07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2731619488 от 22.06.2020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43 104,43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11441 от 30.06.2020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43 104,43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5001609277 от 08.07.2020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10 163,15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13298 от 24.07.2020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10 163,15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5673487422 от 03.08.2020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134,26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14573 от 14.08.2020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11 134,26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7017360592 от 14.09.2020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59 553,08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17554 от 28.09.2020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59 553,08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3871301975 от 27.10.2020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73 209,67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20605 от 03.11.2020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209,67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6620957540 от 05.11.2020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36 959,18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21791 от 16.11.2020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959,18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5531485509 от 02.12.2020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76 823,11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23751 от 09.12.2020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76 823,11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3680065551от 21.12.2020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102 718,66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26157 от 26.12.2020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102 718,66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2649528182 от 21.12.2020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119 775,05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26156 от 26.12.2020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775,05</w:t>
            </w: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9768981429 от 31.12.2020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099" w:rsidRPr="00811099" w:rsidTr="00811099">
        <w:trPr>
          <w:trHeight w:val="322"/>
        </w:trPr>
        <w:tc>
          <w:tcPr>
            <w:tcW w:w="326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597 718,66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552 718,66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мероприятию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«Уличное освещение, в том числе текущее 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служивание и текущий ремонт наружных сетей уличного освещения» в рамках Муниципальных контрактов от 06.04.2020 № 08566000044200000210001 и от 08.12.20 № 50/20 с ООО «ЭНЕРГОРАЙОН»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 2020 году составило 552 718,66 руб.</w:t>
      </w:r>
    </w:p>
    <w:p w:rsidR="00E61914" w:rsidRDefault="00E61914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59576E">
        <w:rPr>
          <w:rFonts w:ascii="Times New Roman" w:hAnsi="Times New Roman"/>
          <w:sz w:val="28"/>
          <w:szCs w:val="28"/>
        </w:rPr>
        <w:t xml:space="preserve"> части 1 статьи 9 </w:t>
      </w:r>
      <w:hyperlink r:id="rId9" w:history="1">
        <w:r w:rsidRPr="00A561CE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5F3598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о бухгалтерском учете</w:t>
      </w:r>
      <w:r w:rsidRPr="00595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59576E">
        <w:rPr>
          <w:rFonts w:ascii="Times New Roman" w:hAnsi="Times New Roman"/>
          <w:sz w:val="28"/>
          <w:szCs w:val="28"/>
        </w:rPr>
        <w:t>первичны</w:t>
      </w:r>
      <w:r>
        <w:rPr>
          <w:rFonts w:ascii="Times New Roman" w:hAnsi="Times New Roman"/>
          <w:sz w:val="28"/>
          <w:szCs w:val="28"/>
        </w:rPr>
        <w:t>е</w:t>
      </w:r>
      <w:r w:rsidRPr="0059576E">
        <w:rPr>
          <w:rFonts w:ascii="Times New Roman" w:hAnsi="Times New Roman"/>
          <w:sz w:val="28"/>
          <w:szCs w:val="28"/>
        </w:rPr>
        <w:t xml:space="preserve"> учетны</w:t>
      </w:r>
      <w:r>
        <w:rPr>
          <w:rFonts w:ascii="Times New Roman" w:hAnsi="Times New Roman"/>
          <w:sz w:val="28"/>
          <w:szCs w:val="28"/>
        </w:rPr>
        <w:t>е документы должны быть подписаны</w:t>
      </w:r>
      <w:r w:rsidRPr="0059576E">
        <w:rPr>
          <w:rFonts w:ascii="Times New Roman" w:hAnsi="Times New Roman"/>
          <w:sz w:val="28"/>
          <w:szCs w:val="28"/>
        </w:rPr>
        <w:t xml:space="preserve"> лицом, о</w:t>
      </w:r>
      <w:r w:rsidRPr="0059576E">
        <w:rPr>
          <w:rFonts w:ascii="Times New Roman" w:hAnsi="Times New Roman"/>
          <w:sz w:val="28"/>
          <w:szCs w:val="28"/>
        </w:rPr>
        <w:t>т</w:t>
      </w:r>
      <w:r w:rsidRPr="0059576E">
        <w:rPr>
          <w:rFonts w:ascii="Times New Roman" w:hAnsi="Times New Roman"/>
          <w:sz w:val="28"/>
          <w:szCs w:val="28"/>
        </w:rPr>
        <w:t xml:space="preserve">ветственным за оформление факта хозяйственной жизни, </w:t>
      </w:r>
      <w:r>
        <w:rPr>
          <w:rFonts w:ascii="Times New Roman" w:hAnsi="Times New Roman"/>
          <w:sz w:val="28"/>
          <w:szCs w:val="28"/>
        </w:rPr>
        <w:t>с</w:t>
      </w:r>
      <w:r w:rsidRPr="0059576E">
        <w:rPr>
          <w:rFonts w:ascii="Times New Roman" w:hAnsi="Times New Roman"/>
          <w:sz w:val="28"/>
          <w:szCs w:val="28"/>
        </w:rPr>
        <w:t xml:space="preserve"> подтверждени</w:t>
      </w:r>
      <w:r>
        <w:rPr>
          <w:rFonts w:ascii="Times New Roman" w:hAnsi="Times New Roman"/>
          <w:sz w:val="28"/>
          <w:szCs w:val="28"/>
        </w:rPr>
        <w:t>ем</w:t>
      </w:r>
      <w:r w:rsidRPr="0059576E">
        <w:rPr>
          <w:rFonts w:ascii="Times New Roman" w:hAnsi="Times New Roman"/>
          <w:sz w:val="28"/>
          <w:szCs w:val="28"/>
        </w:rPr>
        <w:t xml:space="preserve"> со стороны подрядчика произведенных расходов по закупу материа</w:t>
      </w:r>
      <w:r>
        <w:rPr>
          <w:rFonts w:ascii="Times New Roman" w:hAnsi="Times New Roman"/>
          <w:sz w:val="28"/>
          <w:szCs w:val="28"/>
        </w:rPr>
        <w:t>лов: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28.02.2020 № 1 на сумму 196 235,63 руб. ООО «Квант» (копия Акта о приемке выполненных работ приведена в Пр</w:t>
      </w:r>
      <w:r w:rsidRPr="00811099">
        <w:rPr>
          <w:rFonts w:ascii="Times New Roman" w:hAnsi="Times New Roman"/>
          <w:sz w:val="28"/>
          <w:szCs w:val="28"/>
        </w:rPr>
        <w:t>и</w:t>
      </w:r>
      <w:r w:rsidRPr="00811099">
        <w:rPr>
          <w:rFonts w:ascii="Times New Roman" w:hAnsi="Times New Roman"/>
          <w:sz w:val="28"/>
          <w:szCs w:val="28"/>
        </w:rPr>
        <w:t>ложении № 1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30.04.2020 № 1 на сумму 19 278,07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2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01.06.2020 № 2 на сумму 43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104,43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3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30.06.2020 № 3 на сумму 10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163,15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4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31.07.2020 № 4 на сумму 11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134,26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5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31.08.2020 № 5 на сумму 59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553,08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6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30.09.2020 № 6 на сумму 73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209,67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7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31.10.2020 № 7 на сумму 36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959,18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8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30.11.2020 № 8 на сумму 76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823,11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9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20.12.2020 № 9 на сумму 119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775,05 руб. ООО «ЭНЕРГОРАЙОН» (копия Акта о приемке выполненных работ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10 к настоящему Акту проверки).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lastRenderedPageBreak/>
        <w:t>В вышеназванных актах о приемке выполненных работ в графе 3 «Обосн</w:t>
      </w:r>
      <w:r w:rsidRPr="00811099">
        <w:rPr>
          <w:rFonts w:ascii="Times New Roman" w:hAnsi="Times New Roman"/>
          <w:sz w:val="28"/>
          <w:szCs w:val="28"/>
        </w:rPr>
        <w:t>о</w:t>
      </w:r>
      <w:r w:rsidRPr="00811099">
        <w:rPr>
          <w:rFonts w:ascii="Times New Roman" w:hAnsi="Times New Roman"/>
          <w:sz w:val="28"/>
          <w:szCs w:val="28"/>
        </w:rPr>
        <w:t>вание» подрядчиком отражен «Прайс-лист» при уже закупленных и использова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t>ных материалах.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Прайс-лист – это информация о ценах, которая действует на момент изд</w:t>
      </w:r>
      <w:r w:rsidRPr="00811099">
        <w:rPr>
          <w:rFonts w:ascii="Times New Roman" w:hAnsi="Times New Roman"/>
          <w:sz w:val="28"/>
          <w:szCs w:val="28"/>
        </w:rPr>
        <w:t>а</w:t>
      </w:r>
      <w:r w:rsidRPr="00811099">
        <w:rPr>
          <w:rFonts w:ascii="Times New Roman" w:hAnsi="Times New Roman"/>
          <w:sz w:val="28"/>
          <w:szCs w:val="28"/>
        </w:rPr>
        <w:t>ния прайс-листа.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На основании прайс-листа нельзя принять свершение факта хозяйственной жизни, так как он не подтверждает покупку.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 xml:space="preserve">КСП Суксунского городского округа рекомендует </w:t>
      </w:r>
      <w:r w:rsidRPr="00811099">
        <w:rPr>
          <w:rFonts w:ascii="Times New Roman" w:hAnsi="Times New Roman"/>
          <w:sz w:val="28"/>
        </w:rPr>
        <w:t>в заключаемых контра</w:t>
      </w:r>
      <w:r w:rsidRPr="00811099">
        <w:rPr>
          <w:rFonts w:ascii="Times New Roman" w:hAnsi="Times New Roman"/>
          <w:sz w:val="28"/>
        </w:rPr>
        <w:t>к</w:t>
      </w:r>
      <w:r w:rsidRPr="00811099">
        <w:rPr>
          <w:rFonts w:ascii="Times New Roman" w:hAnsi="Times New Roman"/>
          <w:sz w:val="28"/>
        </w:rPr>
        <w:t>тах предусматривать условие о</w:t>
      </w:r>
      <w:r w:rsidRPr="00811099">
        <w:rPr>
          <w:rFonts w:ascii="Times New Roman" w:hAnsi="Times New Roman"/>
          <w:color w:val="000000"/>
          <w:sz w:val="28"/>
          <w:szCs w:val="28"/>
        </w:rPr>
        <w:t xml:space="preserve"> предоставлении </w:t>
      </w:r>
      <w:r w:rsidRPr="00811099">
        <w:rPr>
          <w:rFonts w:ascii="Times New Roman" w:hAnsi="Times New Roman"/>
          <w:sz w:val="28"/>
          <w:szCs w:val="28"/>
        </w:rPr>
        <w:t>подтверждающих покупку док</w:t>
      </w:r>
      <w:r w:rsidRPr="00811099">
        <w:rPr>
          <w:rFonts w:ascii="Times New Roman" w:hAnsi="Times New Roman"/>
          <w:sz w:val="28"/>
          <w:szCs w:val="28"/>
        </w:rPr>
        <w:t>у</w:t>
      </w:r>
      <w:r w:rsidRPr="00811099">
        <w:rPr>
          <w:rFonts w:ascii="Times New Roman" w:hAnsi="Times New Roman"/>
          <w:sz w:val="28"/>
          <w:szCs w:val="28"/>
        </w:rPr>
        <w:t>ментов к актам о приемке выполненных работ (счета, счета-фактуры, накладные).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В соответствии со статьей 19 Федерального закона о бухгалтерском учете экономический субъект обязан организовать и осуществлять внутренний ко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t>троль совершаемых фактов хозяйственной жизни, в том числе возникающих при осуществлении закупок для ремонтных работ.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мероприятия «Уличное освещение, в том числе текущее обслуживание и текущий ремонт наружных сетей уличного освещения» за счет бюджета Суксунского городского округа Администрацией Суксунского городского округа с Муниципальным учреждением «Управление благоустро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ством» (далее – МУ «Управление благоустройством») заключено Соглашение от 11.08.2020 № 165 «О предоставлении субсидии на иные цели» на уличное осв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щение, в том числе текущее обслуживание и текущий ремонт</w:t>
      </w:r>
      <w:proofErr w:type="gram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наружных сетей уличного освещения на сумму 467 386,66 руб. (с учетом дополнительных согл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шений от 30.09.2020 № 214, от 09.11.2020 № 286, от 01.12.2020 № 335, от 30.12.2020 № 484).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Субсидии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предоставл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лись МУ «Управление благоустройством» в соответствии с Порядком предоста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субсидий муниципальным бюджетным и автономным учреждениям на ф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нансовое обеспечение выполнения ими муниципального задания, определения объема и условий предоставления субсидий муниципальным бюджетным и авт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номным учреждениям на иные цели, утвержденным постановлением Админ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страции Суксунского городского округа Пермского края от 21.04.2020 № 357.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МУ «Управление благоустройством» Администрацией Суксунского городского округа по Соглашению от 11.08.2020 № 165 составило 468 030,66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следующими платежными поручениями: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24.08.2020 № 15104 на сумму 200 000,00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16.11.2020 № 21795 на сумму 40 300,00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18.11.2020 № 21928 на сумму 99,00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19.11.2020 № 22064 на сумму 40 399,00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08.12.2020 № 23645 на сумму 35 155,09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08.12.2020 № 23646 на сумму 72 067,57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16.12.2020 № 24574 на сумму 80 010,00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МУ «Управление благоустройством» возвращены неиспользованные сре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ства субсидии по Соглашению от 11.08.2020 № 165 в сумме 644,00 руб. Админ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страции Суксунского городского округа, что подтверждено платежным поручен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ем от 25.09.2020 № 17425.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«Уличное освещение, в том числе т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кущее обслуживание и текущий ремонт наружных сетей уличного освещения» Администрацией Суксунского городского округа за счет бюджета Суксунского городского округа составило 6 344 552,88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мероприятия «Озеленение территории городского округа»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бюджета Суксунского городского округа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Администрацией Суксунского городского округа с МУ «Управление благоустройством»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17.01.2020 № 16 «О предоставлении субсидии из бюджета Суксунского горо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округа на финансовое обеспечение выполнения муниципального задания» на сумму 11 069 450 руб., в том числе на озеленение территории городского окр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 – 170 000,00 руб.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МУ «Управление благоустройством» Администрацией Суксунского городского округа по Соглашению от 17.01.2020 № 16 на озеленение территории городского округа составило 170 000,00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следующими заявками на оплату расходов: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01.04.2020 № 5316 на сумму 33 000,00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06.05.2020 № 7715 на сумму 33 000,00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02.06.2020 № 9648 на сумму 34 000,00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03.07.2020 № 11705 на сумму 35 000,00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04.08.2020 № 13815 на сумму 35 000,00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«Озеленение территории городского округа» за счет бюджета Суксунского городского округа Администрацией Су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сунского городского округа составило 170 000,00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исполнения мероприятия «Свод сухих и аварийных дерев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ев» на основании пункта 4 части 1 статьи 93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44-ФЗ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министрацией Суксунского муниципального района заключен Муниципальный контракт с индивидуальным предпринимателем Тарховым Анатолием Никола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вичем (далее – ИП Тархов А.Н.) от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18.10.2019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36/19 на свод, вывоз сухих и аварийных деревьев на сумму 80 000,00 руб.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ликвидацией Администрации Суксунского муниципального рай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(Решение Думы Суксунского городского округа от 26.12.2019 № 77) заключено дополнительное соглашение от 26.12.2019 к Муниципальному контракту от 18.10.2019 № 36/19 о замене стороны по контракту.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04.02.2020 права и обязанности по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 контракту от 18.10.2019 № 36/19 от Администрации Суксунского муниципального района п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решли к Администрации Суксунского городского округа.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Муниципальному контракту от 18.10.2019 № 36/19 ИП Тархов А.Н. выполнены, что подтверждает Акт о приемке выполненных работ от 25.12.2019 № 1.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 обязательства по Муниципальному контракту от 18.10.2019 № 36/19 Администрацией Суксунского городского округа выполнены, что подтве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ждает платежное поручение от 28.02.2020 № 2733 на сумму 80 000,00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«Свод сухих и аварийных деревьев» за счет бюджета Суксунского городского округа Администрацией Суксунского г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родского округа составило 80 000,00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Для исполнения мероприятия «Реализация мероприятий по предотвращ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нию распространения и уничтожению борщевика Сосновского»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бюджета Суксунского городского округа на сумму 170 000,00 руб. и краевого бюджета на сумму 454 415,43 руб. Администрацией Суксунского городского округа </w:t>
      </w:r>
      <w:r w:rsidRPr="00811099">
        <w:rPr>
          <w:rFonts w:ascii="Times New Roman" w:hAnsi="Times New Roman"/>
          <w:sz w:val="28"/>
          <w:szCs w:val="28"/>
        </w:rPr>
        <w:t>на осн</w:t>
      </w:r>
      <w:r w:rsidRPr="00811099">
        <w:rPr>
          <w:rFonts w:ascii="Times New Roman" w:hAnsi="Times New Roman"/>
          <w:sz w:val="28"/>
          <w:szCs w:val="28"/>
        </w:rPr>
        <w:t>о</w:t>
      </w:r>
      <w:r w:rsidRPr="00811099">
        <w:rPr>
          <w:rFonts w:ascii="Times New Roman" w:hAnsi="Times New Roman"/>
          <w:sz w:val="28"/>
          <w:szCs w:val="28"/>
        </w:rPr>
        <w:t>вании протокола рассмотрения единственной заявки на участие в электронном аукционе от 29.06.2020 № 0856600004420000075 з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аключен Муниципальный ко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тракт с Обществом с ограниченной ответственностью «ЭКОТАЙМ» (далее – ООО</w:t>
      </w:r>
      <w:proofErr w:type="gram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ЭКОТАЙМ») от 10.07.2020 № 08566000044200000750001 </w:t>
      </w:r>
      <w:r w:rsidRPr="00811099">
        <w:rPr>
          <w:rFonts w:ascii="Times New Roman" w:hAnsi="Times New Roman"/>
          <w:sz w:val="28"/>
          <w:szCs w:val="28"/>
        </w:rPr>
        <w:t>на реализацию мер</w:t>
      </w:r>
      <w:r w:rsidRPr="00811099">
        <w:rPr>
          <w:rFonts w:ascii="Times New Roman" w:hAnsi="Times New Roman"/>
          <w:sz w:val="28"/>
          <w:szCs w:val="28"/>
        </w:rPr>
        <w:t>о</w:t>
      </w:r>
      <w:r w:rsidRPr="00811099">
        <w:rPr>
          <w:rFonts w:ascii="Times New Roman" w:hAnsi="Times New Roman"/>
          <w:sz w:val="28"/>
          <w:szCs w:val="28"/>
        </w:rPr>
        <w:t>приятий по предотвращению распространения и уничтожению борщевика Со</w:t>
      </w:r>
      <w:r w:rsidRPr="00811099">
        <w:rPr>
          <w:rFonts w:ascii="Times New Roman" w:hAnsi="Times New Roman"/>
          <w:sz w:val="28"/>
          <w:szCs w:val="28"/>
        </w:rPr>
        <w:t>с</w:t>
      </w:r>
      <w:r w:rsidRPr="00811099">
        <w:rPr>
          <w:rFonts w:ascii="Times New Roman" w:hAnsi="Times New Roman"/>
          <w:sz w:val="28"/>
          <w:szCs w:val="28"/>
        </w:rPr>
        <w:t>новского в Суксунском городском округе Пермского края на сумму 624 415,43 руб.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Обязательства сторон по Муниципальному контракту исполнены в срок, что подтверждают акт на выполнение работ от 11.09.2020 № 7 на сумму 624 415,43 руб. и платежное поручение от 17.09.2020 № 16797 на сумму 624 415,43 руб. (счет 7 от 11.09.2020).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Реализация мероприятий по предотвращ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нию распространения и уничтожению борщевика Сосновского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Администрацией Суксунского городского округа составило 624 415,43 руб., в том числе за счет бюджета Пермского края – 454 415,43 руб., бюджета Суксунского городского округа в сумме – 170 000,00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реализации мероприятия «Ремонт памятников»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бюджета Су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сунского городского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Суксунского городского округа с МУ «Управление благоустройством»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27.04.2020 № 120 «О предоставлении субсидии на иные цели» на ремонт памятников на сумму 149 552,99 руб. (с учетом дополнительных соглашений от 11.08.2020 № 164, от 24.09.2020 № 203 к Соглашению от 27.04.20 № 120).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МУ «Управление благоустройством» Администрацией Суксунского городского округа по Соглашению от 27.04.2020 № 120 на ремонт памятников составило 150 000,00 руб., что подтверждено платежным поручением от 30.04.2020 № 7560.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Возврат неизрасходованной субсидии на иные цели (ремонт памятников) МУ «Управление благоустройством» Администрации Суксунского городского округа по Соглашению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27.04.2020 № 120 в сумме 447,01 руб. подтверждается платежным поручением от 14.09.2020 № 16488.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«Ремонт памятников» за счет бюджета Су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сунского городского округа Администрацией Суксунского городского округа с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ставило 149 552,99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реализации мероприятия «Ликвидация несанкционированных свалок, разработка проектов рекультивации нарушенных земель»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бюджета Су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сунского городского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Суксунского городского округа </w:t>
      </w:r>
      <w:r w:rsidRPr="00811099">
        <w:rPr>
          <w:rFonts w:ascii="Times New Roman" w:hAnsi="Times New Roman"/>
          <w:sz w:val="28"/>
          <w:szCs w:val="28"/>
        </w:rPr>
        <w:t>на основании протокола рассмотрения единственной заявки на участие в электро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lastRenderedPageBreak/>
        <w:t xml:space="preserve">ном аукционе от </w:t>
      </w:r>
      <w:smartTag w:uri="urn:schemas-microsoft-com:office:smarttags" w:element="date">
        <w:smartTagPr>
          <w:attr w:name="Year" w:val="2020"/>
          <w:attr w:name="Day" w:val="05"/>
          <w:attr w:name="Month" w:val="08"/>
          <w:attr w:name="ls" w:val="trans"/>
        </w:smartTagPr>
        <w:r w:rsidRPr="00811099">
          <w:rPr>
            <w:rFonts w:ascii="Times New Roman" w:hAnsi="Times New Roman"/>
            <w:sz w:val="28"/>
            <w:szCs w:val="28"/>
          </w:rPr>
          <w:t>05.08.2020</w:t>
        </w:r>
      </w:smartTag>
      <w:r w:rsidRPr="00811099">
        <w:rPr>
          <w:rFonts w:ascii="Times New Roman" w:hAnsi="Times New Roman"/>
          <w:sz w:val="28"/>
          <w:szCs w:val="28"/>
        </w:rPr>
        <w:t xml:space="preserve"> № 0856600004420000087 был заключен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контракт с Обществом с ограниченной ответственностью «АСТРОНГ» (далее – ООО «АСТРОНГ»)</w:t>
      </w:r>
      <w:r w:rsidRPr="00811099"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0"/>
          <w:attr w:name="Day" w:val="17"/>
          <w:attr w:name="Month" w:val="08"/>
          <w:attr w:name="ls" w:val="trans"/>
        </w:smartTagPr>
        <w:r w:rsidRPr="00811099">
          <w:rPr>
            <w:rFonts w:ascii="Times New Roman" w:hAnsi="Times New Roman"/>
            <w:sz w:val="28"/>
            <w:szCs w:val="28"/>
          </w:rPr>
          <w:t>17.08.2020</w:t>
        </w:r>
      </w:smartTag>
      <w:r w:rsidRPr="00811099">
        <w:rPr>
          <w:rFonts w:ascii="Times New Roman" w:hAnsi="Times New Roman"/>
          <w:sz w:val="28"/>
          <w:szCs w:val="28"/>
        </w:rPr>
        <w:t xml:space="preserve">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>№ 08566000044200000870001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700 000,00 руб. на ликвидацию свалок, расположенных</w:t>
      </w:r>
      <w:proofErr w:type="gramEnd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Суксунск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го городского округа около деревни Тарасово, села </w:t>
      </w:r>
      <w:proofErr w:type="spellStart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Торговище</w:t>
      </w:r>
      <w:proofErr w:type="spellEnd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, деревни Агафо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ково, села Сыра.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Обязательства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Муниципальному контракту </w:t>
      </w:r>
      <w:r w:rsidRPr="00811099">
        <w:rPr>
          <w:rFonts w:ascii="Times New Roman" w:hAnsi="Times New Roman"/>
          <w:sz w:val="28"/>
          <w:szCs w:val="28"/>
        </w:rPr>
        <w:t xml:space="preserve">от 17.08.2020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08566000044200000870001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«АСТРОНГ» выполнены в установленный срок (30.09.2020), что подтверждено Актом о приемке выполненных работ от 30.09.2020 № 1 на сумму 700 000,00 руб.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(счет от 30.09.2020 № 110).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Денежные обязательства по Муниципальному контракту </w:t>
      </w:r>
      <w:r w:rsidRPr="00811099">
        <w:rPr>
          <w:rFonts w:ascii="Times New Roman" w:hAnsi="Times New Roman"/>
          <w:sz w:val="28"/>
          <w:szCs w:val="28"/>
        </w:rPr>
        <w:t xml:space="preserve">от 17.08.2020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>№ 08566000044200000870001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Администрацией Суксунского городского округа 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полнены также в установленные сроки (в течение 30 дней </w:t>
      </w: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подписания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кумента о приемке), что подтверждено платежным поручением от 27.10.2020 № 19970 на сумму 700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бюджета Суксунского городского округа на основании пункта 4 части 1 статьи 93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44-ФЗ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Суксунского городского округа заключила с индивидуальным предпринимателем Тарховым Анатолием Николаевичем (далее – ИП Тархов А.Н.) Муниципальный контракт от 12.05.2020 № 20/20 на выполнение работ по ликвидации свалок, расположенных на территории Суксунского городского округа около деревни Юлаево, деревни Ярушино, деревни Пастухово, деревни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Бырма</w:t>
      </w:r>
      <w:proofErr w:type="spell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сумму </w:t>
      </w:r>
      <w:r w:rsidRPr="00811099">
        <w:rPr>
          <w:rFonts w:ascii="Times New Roman" w:hAnsi="Times New Roman"/>
          <w:sz w:val="28"/>
          <w:szCs w:val="28"/>
          <w:lang w:eastAsia="ru-RU"/>
        </w:rPr>
        <w:t>299 801,78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Нарушений по исполнению обязательств по муниципальному контракту от 12.05.2020 № 20/20 не выявлено.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выполнены на сумму 299 801,78 руб., что подтверждено актом о приемке выполненных работ от 18.06.2020 № 1 (счет от 18.06.2020 № 37).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Денежные обязательства по Муниципальному контракту от 12.05.2020 № 20/20 исполнены, что подтверждено платежным поручением от 29.06.2020 № 11364 на сумму 299 801,78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Ликвидация несанкционированных свалок, разработка проектов рекультивации нарушенных земель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за счет бюджета Су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сунского городского округа Администрацией Суксунского городского округа с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ставило 999 801,78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реализации мероприятия «Содержание мест (площадок) накопления твердых коммунальных отходов» (далее – ТКО)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бюджета Суксунского г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МУ «Упра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ление благоустройством»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17.01.2020 № 16 «О пред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ставлении субсидии из бюджета Суксунского городского округа на финансовое обеспечение выполнения муниципального задания» на сумму 11 069 450 руб., в том числе на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мест (площадок) накопления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ТКО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100 000,00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МУ «Управление благоустройством» Администрацией Суксунского городского округа по Соглашению от 17.01.2020 № 16 на содерж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ние мест (площадок) накопления ТКО составило 100 000,00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следующими платежными поручениями: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от 22.01.2020 № 37 на сумму 6 666,00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12.02.2020 № 1667 на сумму 6 666,00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02.03.2020 № 2960 на сумму 6 668,00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01.04.2020 № 5312 на сумму 8 333,00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06.05.2020 № 7716 на сумму 8 333,00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02.06.2020 № 9649 на сумму 8 334,00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03.07.2020 № 11706 на сумму 8 333,00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04.08.2020 № 13816 на сумму 8 333,00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08.10.2020 № 18617 на сумму 18 334,00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30.11.2020 № 22616 на сумму 10 000,00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17.12.2020 № 24802 на сумму 10 000,00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Содержание мест (площадок) нако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ления ТКО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за счет бюджета Суксунского городского округа Администрацией Суксунского городского округа составило 100 000,00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реализации мероприятия «Организация ритуальных услуг и соде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жание мест захоронения»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бюджета Суксунского городского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нистрацией Суксунского городского округа с МУ «Управление благоустро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17.01.2020 № 16 «О предоставлении субсидии из бюджета Суксунского городского округа на финансовое обеспечение выполн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муниципального задания» на сумму 11 069 450 руб., в том числе на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цию ритуальных услуг и содержание мест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захоронения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99 850,00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МУ «Управление благоустройством» Администрацией Суксунского городского округа по Соглашению от 17.01.2020 № 16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цию ритуальных услуг и содержание мест захоронения составило 99 850,00 руб., что подтверждено платежным поручением от 07.10.2020 № 18620.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Организация ритуальных услуг и с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держание мест захоронения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за счет бюджета Суксунского городского округа Администрацией Суксунского городского округа составило 99 850,00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реализации мероприятия «Обработка парков и кладбищ от клещей»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бюджета Суксунского городского округа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Администрацией Суксунского городского округа с МУ «Управление благоустройством»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17.01.2020 № 16 «О предоставлении субсидии из бюджета Суксунского горо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округа на финансовое обеспечение выполнения муниципального задания» в 2020 году на сумму 11 069 450 руб., в том числе на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обработку парков и кладбищ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клещей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112 400,00 руб. (с учетом дополнительного соглашения от </w:t>
      </w:r>
      <w:smartTag w:uri="urn:schemas-microsoft-com:office:smarttags" w:element="date">
        <w:smartTagPr>
          <w:attr w:name="Year" w:val="2020"/>
          <w:attr w:name="Day" w:val="12"/>
          <w:attr w:name="Month" w:val="08"/>
          <w:attr w:name="ls" w:val="trans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12.08.2020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166).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МУ «Управление благоустройством» Администрацией Суксунского городского округа по Соглашению от 17.01.2020 № 16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обработку парков и кладбищ от клещей составило 200 000,00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следующими платежными поручениями: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01.04.2020 № 5317 на сумму 66 666,00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06.05.2020 № 7717 на сумму 66 666,00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02.06.2020 № 9650 на сумму 66 668,00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Возврат неизрасходованной субсидии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обработку парков и кладбищ от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клещей МУ «Управление благоустройством» Администрации Суксунского горо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округа по Соглашению от 17.01.2020 № 16 в сумме 87 600,00 руб.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ждается платежным поручением от 11.08.2020 № 14393.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Обработка парков и кладбищ от кл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щей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за счет бюджета Суксунского городского округа Администрацией Суксу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ского городского округа составило 112 400,00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«Мероприятия по отлову безнадзорных животных, их транспортировке, учету и регистрации, содержанию, лечению, кастрации (стер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лизации), эвтаназии, утилизации» за счет бюджета Пермского края Администр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цией Суксунского городского округа </w:t>
      </w:r>
      <w:r w:rsidRPr="00811099">
        <w:rPr>
          <w:rFonts w:ascii="Times New Roman" w:hAnsi="Times New Roman"/>
          <w:sz w:val="28"/>
          <w:szCs w:val="28"/>
        </w:rPr>
        <w:t>на основании протокола рассмотрения еди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t xml:space="preserve">ственной заявки на участие в электронном аукционе от </w:t>
      </w:r>
      <w:smartTag w:uri="urn:schemas-microsoft-com:office:smarttags" w:element="date">
        <w:smartTagPr>
          <w:attr w:name="Year" w:val="2020"/>
          <w:attr w:name="Day" w:val="04"/>
          <w:attr w:name="Month" w:val="09"/>
          <w:attr w:name="ls" w:val="trans"/>
        </w:smartTagPr>
        <w:r w:rsidRPr="00811099">
          <w:rPr>
            <w:rFonts w:ascii="Times New Roman" w:hAnsi="Times New Roman"/>
            <w:sz w:val="28"/>
            <w:szCs w:val="28"/>
          </w:rPr>
          <w:t>04.09.2020</w:t>
        </w:r>
      </w:smartTag>
      <w:r w:rsidRPr="00811099">
        <w:rPr>
          <w:rFonts w:ascii="Times New Roman" w:hAnsi="Times New Roman"/>
          <w:sz w:val="28"/>
          <w:szCs w:val="28"/>
        </w:rPr>
        <w:t xml:space="preserve"> № </w:t>
      </w:r>
      <w:r w:rsidRPr="00811099">
        <w:rPr>
          <w:rFonts w:ascii="Times New Roman" w:hAnsi="Times New Roman"/>
          <w:color w:val="000000"/>
          <w:sz w:val="28"/>
          <w:szCs w:val="28"/>
        </w:rPr>
        <w:t>0856600004420000092</w:t>
      </w:r>
      <w:r w:rsidRPr="00811099">
        <w:rPr>
          <w:rFonts w:ascii="Times New Roman" w:hAnsi="Times New Roman"/>
          <w:sz w:val="28"/>
          <w:szCs w:val="28"/>
        </w:rPr>
        <w:t xml:space="preserve"> был заключен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контракт </w:t>
      </w:r>
      <w:r w:rsidRPr="00811099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17"/>
          <w:attr w:name="Month" w:val="09"/>
          <w:attr w:name="ls" w:val="trans"/>
        </w:smartTagPr>
        <w:r w:rsidRPr="00811099">
          <w:rPr>
            <w:rFonts w:ascii="Times New Roman" w:hAnsi="Times New Roman"/>
            <w:sz w:val="28"/>
            <w:szCs w:val="28"/>
          </w:rPr>
          <w:t>17.09.2020</w:t>
        </w:r>
      </w:smartTag>
      <w:r w:rsidRPr="00811099">
        <w:rPr>
          <w:rFonts w:ascii="Times New Roman" w:hAnsi="Times New Roman"/>
          <w:sz w:val="28"/>
          <w:szCs w:val="28"/>
        </w:rPr>
        <w:t xml:space="preserve">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>№ 08566000044200000920001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493 572,90 руб.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индивидуальным предпр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нимателем </w:t>
      </w:r>
      <w:proofErr w:type="spell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Верзаковым</w:t>
      </w:r>
      <w:proofErr w:type="spell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Александром Аркадьевичем (далее</w:t>
      </w:r>
      <w:proofErr w:type="gram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ИП </w:t>
      </w:r>
      <w:proofErr w:type="spell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Верзаков</w:t>
      </w:r>
      <w:proofErr w:type="spell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А.А.) </w:t>
      </w:r>
      <w:r w:rsidRPr="00811099">
        <w:rPr>
          <w:rFonts w:ascii="Times New Roman" w:hAnsi="Times New Roman"/>
          <w:color w:val="000000"/>
          <w:sz w:val="28"/>
          <w:szCs w:val="28"/>
        </w:rPr>
        <w:t>на оказание услуг по выполнению мероприятий при осуществлении деятельности по обращению с животными без владельцев.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099">
        <w:rPr>
          <w:rFonts w:ascii="Times New Roman" w:hAnsi="Times New Roman"/>
          <w:color w:val="000000"/>
          <w:sz w:val="28"/>
          <w:szCs w:val="28"/>
        </w:rPr>
        <w:t xml:space="preserve">Услуги по Муниципальному контракту ИП </w:t>
      </w:r>
      <w:proofErr w:type="spellStart"/>
      <w:r w:rsidRPr="00811099">
        <w:rPr>
          <w:rFonts w:ascii="Times New Roman" w:hAnsi="Times New Roman"/>
          <w:color w:val="000000"/>
          <w:sz w:val="28"/>
          <w:szCs w:val="28"/>
        </w:rPr>
        <w:t>Верзаков</w:t>
      </w:r>
      <w:proofErr w:type="spellEnd"/>
      <w:r w:rsidRPr="00811099">
        <w:rPr>
          <w:rFonts w:ascii="Times New Roman" w:hAnsi="Times New Roman"/>
          <w:color w:val="000000"/>
          <w:sz w:val="28"/>
          <w:szCs w:val="28"/>
        </w:rPr>
        <w:t xml:space="preserve"> А.А. оказаны на сумму 491 047,60 руб. (акт от 28.10.2020 № 14, счет от 28.10.2020 № 14).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811099">
        <w:rPr>
          <w:rFonts w:ascii="Times New Roman" w:hAnsi="Times New Roman"/>
          <w:color w:val="000000"/>
          <w:sz w:val="28"/>
          <w:szCs w:val="28"/>
        </w:rPr>
        <w:t xml:space="preserve">Денежные обязательства по Муниципальному контракту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исполнены, что подтверждено платежным пор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чением от 06.11.2020 № 21028.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Муниципальный контракт </w:t>
      </w:r>
      <w:r w:rsidRPr="00811099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17"/>
          <w:attr w:name="Month" w:val="09"/>
          <w:attr w:name="ls" w:val="trans"/>
        </w:smartTagPr>
        <w:r w:rsidRPr="00811099">
          <w:rPr>
            <w:rFonts w:ascii="Times New Roman" w:hAnsi="Times New Roman"/>
            <w:sz w:val="28"/>
            <w:szCs w:val="28"/>
          </w:rPr>
          <w:t>17.09.2020</w:t>
        </w:r>
      </w:smartTag>
      <w:r w:rsidRPr="00811099">
        <w:rPr>
          <w:rFonts w:ascii="Times New Roman" w:hAnsi="Times New Roman"/>
          <w:sz w:val="28"/>
          <w:szCs w:val="28"/>
        </w:rPr>
        <w:t xml:space="preserve">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08566000044200000920001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ст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роны расторгли по факту оказанных услуг на сумму 491 047,60 руб. (Соглашение от </w:t>
      </w:r>
      <w:smartTag w:uri="urn:schemas-microsoft-com:office:smarttags" w:element="date">
        <w:smartTagPr>
          <w:attr w:name="Year" w:val="2020"/>
          <w:attr w:name="Day" w:val="03"/>
          <w:attr w:name="Month" w:val="12"/>
          <w:attr w:name="ls" w:val="trans"/>
        </w:smartTagPr>
        <w:r w:rsidRPr="008110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03.12.2020</w:t>
        </w:r>
      </w:smartTag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расторжении Муниципального контракта </w:t>
      </w:r>
      <w:r w:rsidRPr="00811099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17"/>
          <w:attr w:name="Month" w:val="09"/>
          <w:attr w:name="ls" w:val="trans"/>
        </w:smartTagPr>
        <w:r w:rsidRPr="00811099">
          <w:rPr>
            <w:rFonts w:ascii="Times New Roman" w:hAnsi="Times New Roman"/>
            <w:sz w:val="28"/>
            <w:szCs w:val="28"/>
          </w:rPr>
          <w:t>17.09.2020</w:t>
        </w:r>
      </w:smartTag>
      <w:r w:rsidRPr="00811099">
        <w:rPr>
          <w:rFonts w:ascii="Times New Roman" w:hAnsi="Times New Roman"/>
          <w:sz w:val="28"/>
          <w:szCs w:val="28"/>
        </w:rPr>
        <w:t xml:space="preserve">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>№ 08566000044200000920001).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Итого исполнение «Мероприятия по отлову безнадзорных животных, их транспортировке, учету и регистрации, содержанию, лечению, кастрации (ст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рилизации), эвтаназии, утилизации» за счет бюджета Пермского края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Админ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страцией Суксунского городского округа составило 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491 047,60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Нарушение части 2 статьи 9 Федерального закона о бухгалтерском учете допущено в следующих первичных учетных документах: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 xml:space="preserve">- Акт от 28.10.2020 № 14 ИП </w:t>
      </w:r>
      <w:proofErr w:type="spellStart"/>
      <w:r w:rsidRPr="00811099">
        <w:rPr>
          <w:rFonts w:ascii="Times New Roman" w:hAnsi="Times New Roman"/>
          <w:sz w:val="28"/>
          <w:szCs w:val="28"/>
        </w:rPr>
        <w:t>Верзаков</w:t>
      </w:r>
      <w:proofErr w:type="spellEnd"/>
      <w:r w:rsidRPr="00811099">
        <w:rPr>
          <w:rFonts w:ascii="Times New Roman" w:hAnsi="Times New Roman"/>
          <w:sz w:val="28"/>
          <w:szCs w:val="28"/>
        </w:rPr>
        <w:t xml:space="preserve"> А.А. на сумму 491 047,60 руб. – о</w:t>
      </w:r>
      <w:r w:rsidRPr="00811099">
        <w:rPr>
          <w:rFonts w:ascii="Times New Roman" w:hAnsi="Times New Roman"/>
          <w:sz w:val="28"/>
          <w:szCs w:val="28"/>
        </w:rPr>
        <w:t>т</w:t>
      </w:r>
      <w:r w:rsidRPr="00811099">
        <w:rPr>
          <w:rFonts w:ascii="Times New Roman" w:hAnsi="Times New Roman"/>
          <w:sz w:val="28"/>
          <w:szCs w:val="28"/>
        </w:rPr>
        <w:t>сутствует фамилия и инициалы подписавшего лица, необходимые для идентиф</w:t>
      </w:r>
      <w:r w:rsidRPr="00811099">
        <w:rPr>
          <w:rFonts w:ascii="Times New Roman" w:hAnsi="Times New Roman"/>
          <w:sz w:val="28"/>
          <w:szCs w:val="28"/>
        </w:rPr>
        <w:t>и</w:t>
      </w:r>
      <w:r w:rsidRPr="00811099">
        <w:rPr>
          <w:rFonts w:ascii="Times New Roman" w:hAnsi="Times New Roman"/>
          <w:sz w:val="28"/>
          <w:szCs w:val="28"/>
        </w:rPr>
        <w:t>кации этого лица и наименование должности лица заказчика (копия Акта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11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от 30.09.2020 № 117 ООО «АСТРОНГ» на сумму 700 000,00 руб. – о</w:t>
      </w:r>
      <w:r w:rsidRPr="00811099">
        <w:rPr>
          <w:rFonts w:ascii="Times New Roman" w:hAnsi="Times New Roman"/>
          <w:sz w:val="28"/>
          <w:szCs w:val="28"/>
        </w:rPr>
        <w:t>т</w:t>
      </w:r>
      <w:r w:rsidRPr="00811099">
        <w:rPr>
          <w:rFonts w:ascii="Times New Roman" w:hAnsi="Times New Roman"/>
          <w:sz w:val="28"/>
          <w:szCs w:val="28"/>
        </w:rPr>
        <w:t>сутствует фамилия и инициалы подписавшего лица, необходимые для идентиф</w:t>
      </w:r>
      <w:r w:rsidRPr="00811099">
        <w:rPr>
          <w:rFonts w:ascii="Times New Roman" w:hAnsi="Times New Roman"/>
          <w:sz w:val="28"/>
          <w:szCs w:val="28"/>
        </w:rPr>
        <w:t>и</w:t>
      </w:r>
      <w:r w:rsidRPr="00811099">
        <w:rPr>
          <w:rFonts w:ascii="Times New Roman" w:hAnsi="Times New Roman"/>
          <w:sz w:val="28"/>
          <w:szCs w:val="28"/>
        </w:rPr>
        <w:t>кации этого лица и наименование должности лица заказчика (копия Акта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12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от 30.04.2020 № 31 ООО «АСТРОНГ» на сумму 20 000,00 руб. – о</w:t>
      </w:r>
      <w:r w:rsidRPr="00811099">
        <w:rPr>
          <w:rFonts w:ascii="Times New Roman" w:hAnsi="Times New Roman"/>
          <w:sz w:val="28"/>
          <w:szCs w:val="28"/>
        </w:rPr>
        <w:t>т</w:t>
      </w:r>
      <w:r w:rsidRPr="00811099">
        <w:rPr>
          <w:rFonts w:ascii="Times New Roman" w:hAnsi="Times New Roman"/>
          <w:sz w:val="28"/>
          <w:szCs w:val="28"/>
        </w:rPr>
        <w:t>сутствует фамилия и инициалы подписавшего лица, необходимые для идентиф</w:t>
      </w:r>
      <w:r w:rsidRPr="00811099">
        <w:rPr>
          <w:rFonts w:ascii="Times New Roman" w:hAnsi="Times New Roman"/>
          <w:sz w:val="28"/>
          <w:szCs w:val="28"/>
        </w:rPr>
        <w:t>и</w:t>
      </w:r>
      <w:r w:rsidRPr="00811099">
        <w:rPr>
          <w:rFonts w:ascii="Times New Roman" w:hAnsi="Times New Roman"/>
          <w:sz w:val="28"/>
          <w:szCs w:val="28"/>
        </w:rPr>
        <w:t>кации этого лица и наименование должности лица заказчика (копия Акта прив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дена в Приложении № 13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от 11.09.2020 № 7 ООО «</w:t>
      </w:r>
      <w:proofErr w:type="spellStart"/>
      <w:r w:rsidRPr="00811099">
        <w:rPr>
          <w:rFonts w:ascii="Times New Roman" w:hAnsi="Times New Roman"/>
          <w:sz w:val="28"/>
          <w:szCs w:val="28"/>
        </w:rPr>
        <w:t>Экотайм</w:t>
      </w:r>
      <w:proofErr w:type="spellEnd"/>
      <w:r w:rsidRPr="00811099">
        <w:rPr>
          <w:rFonts w:ascii="Times New Roman" w:hAnsi="Times New Roman"/>
          <w:sz w:val="28"/>
          <w:szCs w:val="28"/>
        </w:rPr>
        <w:t>» на сумму 624 415,43 руб. – отсу</w:t>
      </w:r>
      <w:r w:rsidRPr="00811099">
        <w:rPr>
          <w:rFonts w:ascii="Times New Roman" w:hAnsi="Times New Roman"/>
          <w:sz w:val="28"/>
          <w:szCs w:val="28"/>
        </w:rPr>
        <w:t>т</w:t>
      </w:r>
      <w:r w:rsidRPr="00811099">
        <w:rPr>
          <w:rFonts w:ascii="Times New Roman" w:hAnsi="Times New Roman"/>
          <w:sz w:val="28"/>
          <w:szCs w:val="28"/>
        </w:rPr>
        <w:lastRenderedPageBreak/>
        <w:t>ствует наименование должностей лиц, ответственных за оформление свершивш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гося события со стороны заказчика и подрядчика (копия Акта приведена в Пр</w:t>
      </w:r>
      <w:r w:rsidRPr="00811099">
        <w:rPr>
          <w:rFonts w:ascii="Times New Roman" w:hAnsi="Times New Roman"/>
          <w:sz w:val="28"/>
          <w:szCs w:val="28"/>
        </w:rPr>
        <w:t>и</w:t>
      </w:r>
      <w:r w:rsidRPr="00811099">
        <w:rPr>
          <w:rFonts w:ascii="Times New Roman" w:hAnsi="Times New Roman"/>
          <w:sz w:val="28"/>
          <w:szCs w:val="28"/>
        </w:rPr>
        <w:t>ложении № 14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099">
        <w:rPr>
          <w:rFonts w:ascii="Times New Roman" w:hAnsi="Times New Roman"/>
          <w:sz w:val="28"/>
          <w:szCs w:val="28"/>
        </w:rPr>
        <w:t>- Акт о приемке выполненных работ от 25.12.2019 № 1 ИП Тархов А.Н. на сумму 80 000,00 руб. – отсутствуют фамилия и инициалы подпавшего лица, нео</w:t>
      </w:r>
      <w:r w:rsidRPr="00811099">
        <w:rPr>
          <w:rFonts w:ascii="Times New Roman" w:hAnsi="Times New Roman"/>
          <w:sz w:val="28"/>
          <w:szCs w:val="28"/>
        </w:rPr>
        <w:t>б</w:t>
      </w:r>
      <w:r w:rsidRPr="00811099">
        <w:rPr>
          <w:rFonts w:ascii="Times New Roman" w:hAnsi="Times New Roman"/>
          <w:sz w:val="28"/>
          <w:szCs w:val="28"/>
        </w:rPr>
        <w:t>ходимые для идентификации этого лица, наименование должности лица, отве</w:t>
      </w:r>
      <w:r w:rsidRPr="00811099">
        <w:rPr>
          <w:rFonts w:ascii="Times New Roman" w:hAnsi="Times New Roman"/>
          <w:sz w:val="28"/>
          <w:szCs w:val="28"/>
        </w:rPr>
        <w:t>т</w:t>
      </w:r>
      <w:r w:rsidRPr="00811099">
        <w:rPr>
          <w:rFonts w:ascii="Times New Roman" w:hAnsi="Times New Roman"/>
          <w:sz w:val="28"/>
          <w:szCs w:val="28"/>
        </w:rPr>
        <w:t>ственного за оформление свершившегося события со стороны заказчика (копия Акта о приемке выполненных работ приведена в Приложении № 15 к настоящему Акту проверки).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реализации мероприятия «Прочие расходы по благоустройству»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бюджета Суксунского городского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округа с МУ «Управление благоустройством»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27.04.2020 № 121 «О предоставлении субсидии на иные цели» на прочие расходы по благоустройству в сумме 325 317,90 руб. (с учетом дополнительных соглаш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от 26.11.2020 № 319, от 30.12.2020 № 481 к Соглашению от 27.04.20 № 121).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МУ «Управление благоустройством» Администрацией Суксунского городского округа по Соглашению от 27.04.2020 № 121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прочие расходы по благоустройству составило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325 317,90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следующими платежными поручениями: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30.04.2020 № 7561 на сумму 50 000,00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11.08.2020 № 14366 на сумму 5 000,00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08.10.2020 № 18618 на сумму 5 028,00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21.10.2020 № 19688 на сумму 15 122,00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11.12.2020 № 24074 на сумму 5 451,00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14.12.2020 № 24168 на сумму 76 000,00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15.12.2020 № 24592 на сумму 55 000,00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18.12.2020 № 24971 на сумму 40 683,92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21.12.2020 № 25022 на сумму 65 143,98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28.12.2020 № 26591 на сумму 7 889,00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для реализации мероприятия «Прочие расходы по благоустройству»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бюджета Суксунского городского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Суксунского городского округа заключен Муниципальный контракт от 09.04.2020 № 4/2020 на сумму 20 000,00 руб. с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«АСТРОНГ»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перевозку груза автомобильным транспортом (металлические контейнеры для сбора ТКО).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Обязательства по Муниципальному контракту от 09.04.2020 № 4/2020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«АСТРОНГ» выполнены, что подтверждает акт приемки услуг от 30.04.2020 № 31 на сумму 20 000,00 руб. (счет от 30.04.2020 № 31 на сумму 20 000,00 руб.).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Денежные обязательства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по муниципальному контракту от 09.04.2020 № 4/2020 исполнены на сумму 20 000,00 руб. (платежное поручение от 14.05.2020 № 8296).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Прочие расходы по благоустройству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за счет бюджета Суксунского городского округа Администрацией Суксунского городского округа составило 345 317,90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поставленных в Программе задач по подпрограмме «Бл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гоустройство территории Суксунского городского округа» основному меропри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тию «Участие в реализации мероприятий, направленных на комплексное развитие сельских территорий» с объемом финансирования в сумме 13 057 078,16 руб. предусмотрены мероприятия по следующим направлениям: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обустройство площадок накопления твердых коммунальных отходов в сумме 2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842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715,00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обустройство спортивной площадки в с. Ключи в сумме 2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818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473,57 руб.;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обустройство детской игровой площадки п. Суксун «Парк культуры и 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дыха» в сумме 2 829 644,33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- обустройство детской игровой площадки п. Суксун ул. Мичурина в сумме 1 883 371,10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обустройство спортивной площадки в деревне Поедуги ул. Ф.В. Рогожн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 в сумме 2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682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874,16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Реализация мероприятий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направленных на комплексное развитие сельских территорий, в общей сумме 13 057 078,16 руб., в том числе за счет бюджета Суксунского городского округа – 3 904 066,37 руб., бюджета Пермского края – 2 467 787,77 руб., федерального бюджета – 6 672 166,94 руб., внебюджетных источников – 13 057,08 руб., возложено на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Управление капитального строител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ства Администрации Суксунского городского округа Пермского края.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в Программе задач по подпрограмме «Благ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устройство территории Суксунского городского округа» основному мероприятию «Участие в реализации мероприятий, направленных на развитие преобразованных муниципальных образований» с объемом финансирования в сумме 3 710 723,91 руб. предусмотрены мероприятия по следующим направлениям: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коммунальной техники в сумме 1 180 000,00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ремонт дорожно-</w:t>
      </w:r>
      <w:proofErr w:type="spellStart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тропиночной</w:t>
      </w:r>
      <w:proofErr w:type="spellEnd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п. Суксун, ул. Кирова «Парк культуры и отдыха» в сумме 2 530 723,91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мероприятия «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Участие в реализации мероприятий, напра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ленных на развитие преобразованных муниципальных образований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бю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жета Суксунского городского округа в сумме 590 000,00 руб. и краевого бюджета в сумме 590 000,00 руб. </w:t>
      </w:r>
      <w:r w:rsidRPr="00811099">
        <w:rPr>
          <w:rFonts w:ascii="Times New Roman" w:hAnsi="Times New Roman"/>
          <w:color w:val="000000"/>
          <w:sz w:val="28"/>
          <w:szCs w:val="28"/>
        </w:rPr>
        <w:t>на основании Протокола подведения итогов электронного аукциона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Pr="00811099">
        <w:rPr>
          <w:rFonts w:ascii="Times New Roman" w:hAnsi="Times New Roman"/>
          <w:color w:val="000000"/>
          <w:sz w:val="28"/>
          <w:szCs w:val="28"/>
        </w:rPr>
        <w:t xml:space="preserve">18.08.2020 № 0856600004420000091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Суксунского городского округа заключен Муниципальный контракт с </w:t>
      </w:r>
      <w:r w:rsidRPr="00811099">
        <w:rPr>
          <w:rFonts w:ascii="Times New Roman" w:hAnsi="Times New Roman"/>
          <w:color w:val="000000"/>
          <w:sz w:val="28"/>
          <w:szCs w:val="28"/>
        </w:rPr>
        <w:t>Общество с ограниче</w:t>
      </w:r>
      <w:r w:rsidRPr="00811099">
        <w:rPr>
          <w:rFonts w:ascii="Times New Roman" w:hAnsi="Times New Roman"/>
          <w:color w:val="000000"/>
          <w:sz w:val="28"/>
          <w:szCs w:val="28"/>
        </w:rPr>
        <w:t>н</w:t>
      </w:r>
      <w:r w:rsidRPr="00811099">
        <w:rPr>
          <w:rFonts w:ascii="Times New Roman" w:hAnsi="Times New Roman"/>
          <w:color w:val="000000"/>
          <w:sz w:val="28"/>
          <w:szCs w:val="28"/>
        </w:rPr>
        <w:t>ной ответственностью «Пермская МТС»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ООО «Пермская МТС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») от 01.09.2020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811099">
        <w:rPr>
          <w:rFonts w:ascii="Times New Roman" w:hAnsi="Times New Roman"/>
          <w:sz w:val="28"/>
          <w:szCs w:val="28"/>
        </w:rPr>
        <w:t>08566000044200000910001</w:t>
      </w:r>
      <w:r w:rsidRPr="00811099">
        <w:rPr>
          <w:rFonts w:ascii="Times New Roman" w:hAnsi="Times New Roman"/>
        </w:rPr>
        <w:t xml:space="preserve">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на сумму 1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180 000,00 руб. на </w:t>
      </w:r>
      <w:r w:rsidRPr="00811099">
        <w:rPr>
          <w:rFonts w:ascii="Times New Roman" w:hAnsi="Times New Roman"/>
          <w:bCs/>
          <w:sz w:val="28"/>
          <w:szCs w:val="28"/>
        </w:rPr>
        <w:t xml:space="preserve">поставку </w:t>
      </w:r>
      <w:r w:rsidRPr="00811099">
        <w:rPr>
          <w:rFonts w:ascii="Times New Roman" w:hAnsi="Times New Roman"/>
          <w:sz w:val="28"/>
          <w:szCs w:val="28"/>
        </w:rPr>
        <w:t xml:space="preserve">трактора Беларус-320.4М с погрузчиком П-320, </w:t>
      </w:r>
      <w:proofErr w:type="gramStart"/>
      <w:r w:rsidRPr="00811099">
        <w:rPr>
          <w:rFonts w:ascii="Times New Roman" w:hAnsi="Times New Roman"/>
          <w:sz w:val="28"/>
          <w:szCs w:val="28"/>
        </w:rPr>
        <w:t>с</w:t>
      </w:r>
      <w:proofErr w:type="gramEnd"/>
      <w:r w:rsidRPr="00811099">
        <w:rPr>
          <w:rFonts w:ascii="Times New Roman" w:hAnsi="Times New Roman"/>
          <w:sz w:val="28"/>
          <w:szCs w:val="28"/>
        </w:rPr>
        <w:t xml:space="preserve"> щеткой МКЩ-1,5, с отвалом </w:t>
      </w:r>
      <w:proofErr w:type="spellStart"/>
      <w:r w:rsidRPr="00811099">
        <w:rPr>
          <w:rFonts w:ascii="Times New Roman" w:hAnsi="Times New Roman"/>
          <w:sz w:val="28"/>
          <w:szCs w:val="28"/>
        </w:rPr>
        <w:t>гидроповоротным</w:t>
      </w:r>
      <w:proofErr w:type="spellEnd"/>
      <w:r w:rsidRPr="00811099">
        <w:rPr>
          <w:rFonts w:ascii="Times New Roman" w:hAnsi="Times New Roman"/>
          <w:sz w:val="28"/>
          <w:szCs w:val="28"/>
        </w:rPr>
        <w:t xml:space="preserve"> МКО-4ГП (или эквивалент).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Начальная (максимальная) цена контракта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811099">
        <w:rPr>
          <w:rFonts w:ascii="Times New Roman" w:hAnsi="Times New Roman"/>
          <w:bCs/>
          <w:sz w:val="28"/>
          <w:szCs w:val="28"/>
        </w:rPr>
        <w:t xml:space="preserve">поставку </w:t>
      </w:r>
      <w:r w:rsidRPr="00811099">
        <w:rPr>
          <w:rFonts w:ascii="Times New Roman" w:hAnsi="Times New Roman"/>
          <w:sz w:val="28"/>
          <w:szCs w:val="28"/>
        </w:rPr>
        <w:t xml:space="preserve">трактора Беларус-320.4М с погрузчиком П-320, </w:t>
      </w:r>
      <w:proofErr w:type="gramStart"/>
      <w:r w:rsidRPr="00811099">
        <w:rPr>
          <w:rFonts w:ascii="Times New Roman" w:hAnsi="Times New Roman"/>
          <w:sz w:val="28"/>
          <w:szCs w:val="28"/>
        </w:rPr>
        <w:t>с</w:t>
      </w:r>
      <w:proofErr w:type="gramEnd"/>
      <w:r w:rsidRPr="00811099">
        <w:rPr>
          <w:rFonts w:ascii="Times New Roman" w:hAnsi="Times New Roman"/>
          <w:sz w:val="28"/>
          <w:szCs w:val="28"/>
        </w:rPr>
        <w:t xml:space="preserve"> щеткой МКЩ-1,5, с отвалом </w:t>
      </w:r>
      <w:proofErr w:type="spellStart"/>
      <w:r w:rsidRPr="00811099">
        <w:rPr>
          <w:rFonts w:ascii="Times New Roman" w:hAnsi="Times New Roman"/>
          <w:sz w:val="28"/>
          <w:szCs w:val="28"/>
        </w:rPr>
        <w:t>гидроповоротным</w:t>
      </w:r>
      <w:proofErr w:type="spellEnd"/>
      <w:r w:rsidRPr="00811099">
        <w:rPr>
          <w:rFonts w:ascii="Times New Roman" w:hAnsi="Times New Roman"/>
          <w:sz w:val="28"/>
          <w:szCs w:val="28"/>
        </w:rPr>
        <w:t xml:space="preserve"> МКО-4ГП (или эквивалент) составляла 1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400 000,00 руб. Заключен Муниципал</w:t>
      </w:r>
      <w:r w:rsidRPr="00811099">
        <w:rPr>
          <w:rFonts w:ascii="Times New Roman" w:hAnsi="Times New Roman"/>
          <w:sz w:val="28"/>
          <w:szCs w:val="28"/>
        </w:rPr>
        <w:t>ь</w:t>
      </w:r>
      <w:r w:rsidRPr="00811099">
        <w:rPr>
          <w:rFonts w:ascii="Times New Roman" w:hAnsi="Times New Roman"/>
          <w:sz w:val="28"/>
          <w:szCs w:val="28"/>
        </w:rPr>
        <w:t xml:space="preserve">ный контракт с победителем электронного аукциона с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Пермская МТС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811099">
        <w:rPr>
          <w:rFonts w:ascii="Times New Roman" w:hAnsi="Times New Roman"/>
          <w:sz w:val="28"/>
          <w:szCs w:val="28"/>
        </w:rPr>
        <w:t>на сумму 1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hAnsi="Times New Roman"/>
          <w:sz w:val="28"/>
          <w:szCs w:val="28"/>
        </w:rPr>
        <w:t>180 000,00 руб. Экономия бюджетных средств составила 220 000,00 руб., или 15,71%.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Поставка коммунальной техники по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Муниципальному контракту от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01.09.2020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811099">
        <w:rPr>
          <w:rFonts w:ascii="Times New Roman" w:hAnsi="Times New Roman"/>
          <w:sz w:val="28"/>
          <w:szCs w:val="28"/>
        </w:rPr>
        <w:t xml:space="preserve">08566000044200000910001 на сумму 1 180 000,00 руб.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поставщиком выполнена, что подтверждено Товарной накладной от 29.09.2020 № 473 (счет-фактура от 29.09.2020 № 473).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Проверить сроки поставки коммунальной техники по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Муниципальному контракту от 01.09.2020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811099">
        <w:rPr>
          <w:rFonts w:ascii="Times New Roman" w:hAnsi="Times New Roman"/>
          <w:sz w:val="28"/>
          <w:szCs w:val="28"/>
        </w:rPr>
        <w:t xml:space="preserve">08566000044200000910001 на сумму 1 180 000,00 руб. не представляется возможным, так как в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Товарной накладной от 29.09.2020 № 473 отсутствует дата получения трактора с комплектующим навесным оборудованием Администрацией Суксунского городского округа.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hAnsi="Times New Roman"/>
          <w:sz w:val="28"/>
          <w:szCs w:val="28"/>
        </w:rPr>
        <w:t>Первичный учетный документ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Товарная накладная от 29.09.2020 № 473</w:t>
      </w:r>
      <w:r w:rsidRPr="00811099">
        <w:rPr>
          <w:rFonts w:ascii="Times New Roman" w:hAnsi="Times New Roman"/>
          <w:sz w:val="28"/>
          <w:szCs w:val="28"/>
        </w:rPr>
        <w:t xml:space="preserve"> на сумму 1 180 000,00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16 к настоящему Акту проверки)</w:t>
      </w:r>
      <w:r w:rsidRPr="00811099">
        <w:rPr>
          <w:rFonts w:ascii="Times New Roman" w:hAnsi="Times New Roman"/>
          <w:sz w:val="28"/>
          <w:szCs w:val="28"/>
        </w:rPr>
        <w:t>) с</w:t>
      </w:r>
      <w:r w:rsidRPr="00811099">
        <w:rPr>
          <w:rFonts w:ascii="Times New Roman" w:hAnsi="Times New Roman"/>
          <w:sz w:val="28"/>
          <w:szCs w:val="28"/>
        </w:rPr>
        <w:t>о</w:t>
      </w:r>
      <w:r w:rsidRPr="00811099">
        <w:rPr>
          <w:rFonts w:ascii="Times New Roman" w:hAnsi="Times New Roman"/>
          <w:sz w:val="28"/>
          <w:szCs w:val="28"/>
        </w:rPr>
        <w:t xml:space="preserve">ставлен с нарушением </w:t>
      </w:r>
      <w:hyperlink r:id="rId10" w:history="1">
        <w:r w:rsidRPr="00811099">
          <w:rPr>
            <w:rFonts w:ascii="Times New Roman" w:hAnsi="Times New Roman"/>
            <w:color w:val="000000"/>
            <w:sz w:val="28"/>
            <w:szCs w:val="28"/>
          </w:rPr>
          <w:t xml:space="preserve">части 2 статьи 9 </w:t>
        </w:r>
      </w:hyperlink>
      <w:hyperlink r:id="rId11" w:history="1">
        <w:r w:rsidRPr="00811099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811099">
        <w:rPr>
          <w:rFonts w:ascii="Times New Roman" w:hAnsi="Times New Roman"/>
          <w:sz w:val="28"/>
          <w:szCs w:val="28"/>
        </w:rPr>
        <w:t>закона о бухгалтерском учете. В Т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оварной накладной от 29.09.2020 № 473 </w:t>
      </w:r>
      <w:r w:rsidRPr="00811099">
        <w:rPr>
          <w:rFonts w:ascii="Times New Roman" w:hAnsi="Times New Roman"/>
          <w:sz w:val="28"/>
          <w:szCs w:val="28"/>
        </w:rPr>
        <w:t>отсутствуют обязательные ре</w:t>
      </w:r>
      <w:r w:rsidRPr="00811099">
        <w:rPr>
          <w:rFonts w:ascii="Times New Roman" w:hAnsi="Times New Roman"/>
          <w:sz w:val="28"/>
          <w:szCs w:val="28"/>
        </w:rPr>
        <w:t>к</w:t>
      </w:r>
      <w:r w:rsidRPr="00811099">
        <w:rPr>
          <w:rFonts w:ascii="Times New Roman" w:hAnsi="Times New Roman"/>
          <w:sz w:val="28"/>
          <w:szCs w:val="28"/>
        </w:rPr>
        <w:t>визиты первичного учетного документа – наименование должности лица, пр</w:t>
      </w:r>
      <w:r w:rsidRPr="00811099">
        <w:rPr>
          <w:rFonts w:ascii="Times New Roman" w:hAnsi="Times New Roman"/>
          <w:sz w:val="28"/>
          <w:szCs w:val="28"/>
        </w:rPr>
        <w:t>и</w:t>
      </w:r>
      <w:r w:rsidRPr="00811099">
        <w:rPr>
          <w:rFonts w:ascii="Times New Roman" w:hAnsi="Times New Roman"/>
          <w:sz w:val="28"/>
          <w:szCs w:val="28"/>
        </w:rPr>
        <w:t>нявшего коммунальную технику, отметка грузополучателя о получении груза.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Денежные обязательства по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Муниципальному контракту от 01.09.2020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811099">
        <w:rPr>
          <w:rFonts w:ascii="Times New Roman" w:hAnsi="Times New Roman"/>
          <w:sz w:val="28"/>
          <w:szCs w:val="28"/>
        </w:rPr>
        <w:t xml:space="preserve">08566000044200000910001 на сумму 1 180 000,00 руб.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городского округа исполнены, что подтверждают следующие платежные поручения: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05.10.2020 № 18149 на сумму 590 000,00 руб. за счет средств бюджета Суксунского городского округа;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 от 26.10.2020 № 19894 на сумму 590 000,00 руб. за счет средств бюджета Пермского края.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Извещением о проведении электронного аукциона для закупки № 0856600004420000091 предусмотрено финансирование на поставку трактора из бюджета Суксунского городского округа, бюджета Пермского края.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1099">
        <w:rPr>
          <w:rFonts w:ascii="Times New Roman" w:hAnsi="Times New Roman"/>
          <w:sz w:val="28"/>
          <w:szCs w:val="28"/>
        </w:rPr>
        <w:t>Пунктом 1.6 проекта муниципального контракта также предусматривалось два источника финансирования: бюджет Пермского края, бюджет Суксунского городского округа.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пункта 2 статьи 42 </w:t>
      </w:r>
      <w:r w:rsidRPr="00811099">
        <w:rPr>
          <w:rFonts w:ascii="Times New Roman" w:hAnsi="Times New Roman"/>
          <w:sz w:val="28"/>
          <w:szCs w:val="28"/>
        </w:rPr>
        <w:t xml:space="preserve">Федерального закона от 05.04.2013 № 44-ФЗ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указание источника финансирования является обязательным условием ко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тракта.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1.6 </w:t>
      </w:r>
      <w:r w:rsidRPr="00811099">
        <w:rPr>
          <w:rFonts w:ascii="Times New Roman" w:hAnsi="Times New Roman"/>
          <w:sz w:val="28"/>
          <w:szCs w:val="28"/>
        </w:rPr>
        <w:t xml:space="preserve">Муниципального контракта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01.09.2020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811099">
        <w:rPr>
          <w:rFonts w:ascii="Times New Roman" w:hAnsi="Times New Roman"/>
          <w:sz w:val="28"/>
          <w:szCs w:val="28"/>
        </w:rPr>
        <w:t xml:space="preserve">08566000044200000910001 предусмотрен только один источник финансирования – </w:t>
      </w:r>
      <w:r w:rsidRPr="00811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 Суксунского городского округа</w:t>
      </w:r>
      <w:r w:rsidRPr="00811099">
        <w:rPr>
          <w:color w:val="000000"/>
          <w:shd w:val="clear" w:color="auto" w:fill="FFFFFF"/>
        </w:rPr>
        <w:t>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hAnsi="Times New Roman"/>
          <w:sz w:val="28"/>
          <w:szCs w:val="28"/>
        </w:rPr>
        <w:t>Без внесения изменений в условия контракта Администрацией Суксунского городского округа была направлена информация в реестр контрактов об измен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нии кода бюджетной классификации по источнику финансирования – бюджету Пермского края.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811099">
        <w:rPr>
          <w:rFonts w:ascii="Times New Roman" w:hAnsi="Times New Roman"/>
          <w:sz w:val="28"/>
          <w:szCs w:val="28"/>
        </w:rPr>
        <w:t xml:space="preserve">В нарушение пункта 1.6 Муниципального контракта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01"/>
          <w:attr w:name="Year" w:val="2020"/>
        </w:smartTagPr>
        <w:r w:rsidRPr="008110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01.09.2020</w:t>
        </w:r>
      </w:smartTag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1099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811099">
        <w:rPr>
          <w:rFonts w:ascii="Times New Roman" w:hAnsi="Times New Roman"/>
          <w:sz w:val="28"/>
          <w:szCs w:val="28"/>
        </w:rPr>
        <w:t xml:space="preserve">08566000044200000910001 с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«Пермская МТС»</w:t>
      </w:r>
      <w:r w:rsidRPr="00811099">
        <w:rPr>
          <w:rFonts w:ascii="Times New Roman" w:hAnsi="Times New Roman"/>
          <w:sz w:val="28"/>
          <w:szCs w:val="28"/>
        </w:rPr>
        <w:t xml:space="preserve"> проведена оплата из средств бюджета Пермского края в сумме 590 000,00 руб. (копия платежного поручения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2020"/>
        </w:smartTagPr>
        <w:r w:rsidRPr="0081109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26.10.2020</w:t>
        </w:r>
      </w:smartTag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19894 прилагается, </w:t>
      </w:r>
      <w:r w:rsidRPr="00811099">
        <w:rPr>
          <w:rFonts w:ascii="Times New Roman" w:hAnsi="Times New Roman"/>
          <w:sz w:val="28"/>
          <w:szCs w:val="28"/>
        </w:rPr>
        <w:t>Приложение № 17 к настоящему Акту пр</w:t>
      </w:r>
      <w:r w:rsidRPr="00811099">
        <w:rPr>
          <w:rFonts w:ascii="Times New Roman" w:hAnsi="Times New Roman"/>
          <w:sz w:val="28"/>
          <w:szCs w:val="28"/>
        </w:rPr>
        <w:t>о</w:t>
      </w:r>
      <w:r w:rsidRPr="00811099">
        <w:rPr>
          <w:rFonts w:ascii="Times New Roman" w:hAnsi="Times New Roman"/>
          <w:sz w:val="28"/>
          <w:szCs w:val="28"/>
        </w:rPr>
        <w:t xml:space="preserve">верки) по источнику финансирования, не предусмотренному контрактом (копия Муниципального контракта прилагается, Приложение № 18 к настоящему Акту </w:t>
      </w:r>
      <w:r w:rsidRPr="00811099">
        <w:rPr>
          <w:rFonts w:ascii="Times New Roman" w:hAnsi="Times New Roman"/>
          <w:sz w:val="28"/>
          <w:szCs w:val="28"/>
        </w:rPr>
        <w:lastRenderedPageBreak/>
        <w:t>проверки).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Участие в реализации мероприятий, направленных на развитие преобразованных муниципальных образований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Адм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нистрацией Суксунского городского округа составило в общей сумме 1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180 000,00 руб., в том числе за счет бюджета Суксунского городского округа – 590 000,00 руб., за счет бюджета Пермского края – 590 000,00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Реализация 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мероприятия «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Участие в реализации мероприятий, направле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ных на развитие преобразованных муниципальных образований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» по направлению 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ремонт дорожно-</w:t>
      </w:r>
      <w:proofErr w:type="spellStart"/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тропиночной</w:t>
      </w:r>
      <w:proofErr w:type="spellEnd"/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сети п. Суксун, ул. Кирова «Парк культуры и о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дыха» на сумму 2 530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723,91 руб., в том числе за счет бюджета Суксунского г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родского округа – 1 265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361,96 руб., за счет бюджета Пермского края -1 265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361,95 руб., исполнялась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Управлением капитального строительства Адм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нистрации Суксунского городского</w:t>
      </w:r>
      <w:proofErr w:type="gramEnd"/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округа Пермского края.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в Программе задач по подпрограмме «Ко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плексное обустройство объектов общественной инфраструктуры Суксунского г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округа» основному мероприятию «П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овышение эксплуатационной надежности гидротехнических сооружений»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с объемом финансирования в сумме 363 047,00 руб. предусмотрены мероприятия по следующим направлениям: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содержание гидротехнических сооружений в сумме 44 000,00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содержание и ремонт подвесных мостов на территории округа в сумме 319 047,00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мероприятия «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овышение эксплуатационной надежности гидротехнических сооружений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бюджета Суксунского городского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МУ «Управление благ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20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27.04.2020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123 «О предоставлении субсидии на иные цели» на содержание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гидротехнических сооружений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35 601,00 руб. (с учетом дополнительных Соглашений от 14.10.2020 № 224, от 26.11.2020 № 321, от 30.12.2020 № 482 к Соглашению 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27.04.20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123).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МУ «Управление благоустройством» Администрацией Суксунского городского округа по Соглашению от 27.04.2020 № 123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содерж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гидротехнических сооружений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37 000,00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платежным поручением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30.04.2020 № 7563 на сумму 37 000,00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Возврат неизрасходованной субсидии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содержание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гидротехнических с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оружений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 «Управление благоустройством» Администрации Суксунского г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родского округа по Соглашению от 27.04.2020 № 123 в сумме 1 399,00 руб.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тверждается платежным поручением от 24.12.2020 № 25675.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овышение эксплуатационной наде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ж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ности гидротехнических сооружений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 на содержание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гидротехнических соор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у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жений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Администрацией Суксунского городского округа за счет бюджета Су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сунского городского округа составило 35 601,00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для реализации мероприятия «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овышение эксплуатационной наде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ности гидротехнических сооружений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бюджета Суксунского городского округа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МУ «Управление бл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20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27.04.2020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122 «О предоставлении субсидии на иные цели» на содержание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ремонт подвесных мостов на террит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рии округа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319 047,00 руб. (с учетом дополнительного Соглашения от 26.11.2020 № 320 к Соглашению от </w:t>
      </w:r>
      <w:smartTag w:uri="urn:schemas-microsoft-com:office:smarttags" w:element="date">
        <w:smartTagPr>
          <w:attr w:name="ls" w:val="trans"/>
          <w:attr w:name="Month" w:val="04"/>
          <w:attr w:name="Day" w:val="27"/>
          <w:attr w:name="Year" w:val="20"/>
        </w:smartTagPr>
        <w:r w:rsidRPr="0081109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27.04.20</w:t>
        </w:r>
      </w:smartTag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122).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МУ «Управление благоустройством» Администрацией Суксунского городского округа по Соглашению от 27.04.2020 № 122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содерж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ремонт подвесных мостов на территории округа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319 047,00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следующими платежными поручениями: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30.04.2020 № 7562 на сумму 60 000,00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01.09.2020 № 15461 на сумму 117 249,00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08.10.2020 № 18619 на сумму 3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378,00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15.10.2020 № 19126 на сумму 127 500,00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21.10.2020 № 19589 на сумму 10 920,00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овышение эксплуатационной наде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ж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ности гидротехнических сооружений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 на содержание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 ремонт подвесных м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стов на территории округа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Администрацией Суксунского городского округа за счет бюджета Суксунского городского округа составило 319 047,00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в Программе задач по подпрограмме «Ко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плексное обустройство объектов общественной инфраструктуры Суксунского г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округа» основному мероприятию «Обеспечение функционирования об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предусмотрено мероприятие «Во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мещение недополученных доходов и (или) финансового обеспечения (возмещ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ния) затрат в связи с предоставлением услуг» с объемом финансирования за счет бюджета Суксунского городского округа в сумме 12 845 451,71 руб.</w:t>
      </w:r>
      <w:proofErr w:type="gramEnd"/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 «Обеспечение функционирования объектов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возмещение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недополученных доходов и (или) финансового обеспечения (возмещения) затрат в связи с предоставлением услуг 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Администрацией Суксунского городского округа заключены договоры с Муниципальным унитарным предприятием «Суксунская коммунальная служба» (далее – МУП «СКС») о предоставлении субсидии на возмещение недополуче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ных доходов, связанных с оказанием коммунальных услуг на территории Суксу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 городского округа в соответствии</w:t>
      </w:r>
      <w:proofErr w:type="gramEnd"/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Порядком предоставления субсидий юридическим лицам (за исключением субсидий муниципальным учреждениям), 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производителям товаров, работ, услуг, оказывающим жилищно-коммунальные услуги на территории Суксунского городского округа, на 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возмещение затрат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выполнением работ по реконструкции, модернизации, ремонту и развитию систем теплоснабжения, водоснабжения, водоотведения на территории Суксу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городского округа из бюджета Суксунского муниципального района, утвержденных постановлением Администрации Суксунского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9"/>
        </w:smartTagPr>
        <w:r w:rsidRPr="00811099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10.09.2019</w:t>
        </w:r>
      </w:smartTag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418</w:t>
      </w:r>
      <w:proofErr w:type="gramEnd"/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1109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субсидий юридическим лицам (за исключением субсидий муниципальным учреждениям), </w:t>
      </w:r>
      <w:r w:rsidRPr="0081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производителям товаров, работ, услуг, оказывающим жилищно-коммунальные услуги на территории Суксунского городского округа, на возмещение затрат в связи с выполнением работ по реконструкции, модернизации, ремонту и развитию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систем теплоснабжения, водоснабжения, водоотведения на территории Суксу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городского округа из бюджета Суксунского муниципального района</w:t>
      </w:r>
      <w:r w:rsidRPr="0081109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»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(с учетом изменений, внесенных постановлением Администрации Суксунского г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родского</w:t>
      </w:r>
      <w:proofErr w:type="gramEnd"/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округа Пермского края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20"/>
        </w:smartTagPr>
        <w:r w:rsidRPr="00811099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21.07.2020</w:t>
        </w:r>
      </w:smartTag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602).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Более подробно информация о предоставлении субсидии на возмещение н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дополученных доходов, связанных с оказанием коммунальных услуг на террит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рии Суксунского городского округа МУП «СКС», представлена в таблице № 6.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1099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715"/>
        <w:gridCol w:w="1559"/>
        <w:gridCol w:w="1896"/>
        <w:gridCol w:w="1548"/>
        <w:gridCol w:w="1659"/>
      </w:tblGrid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МУП «СКС»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перечи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ление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субсидии (дата,</w:t>
            </w:r>
            <w:proofErr w:type="gramEnd"/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руб.)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 постановл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Суксунского городского округа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предоста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лении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субсидии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пред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ставлении субсидии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субсидии по договору,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 платежного поручения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</w:t>
            </w:r>
            <w:proofErr w:type="gramEnd"/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дата)</w:t>
            </w: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перечисле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ной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субсидии, руб.</w:t>
            </w:r>
          </w:p>
        </w:tc>
      </w:tr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05.02.2020 5 240 900,00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от 10.02.2020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1642 от 12.02.2020</w:t>
            </w: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13.03.2020 4 240 900,00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от 13.03.2020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4291 от 16.03.2020</w:t>
            </w: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27.07.2020 2 606 200,00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 от 28.07.2020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13546 от 30.07.2020</w:t>
            </w: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18.09.2020 6 454 500,00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 от 21.09.2020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2 507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339,47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17115 от 22.09.2020</w:t>
            </w: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2 507 339,47</w:t>
            </w:r>
          </w:p>
        </w:tc>
      </w:tr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26.10.2020 3 947 200,00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 от 29.10.2020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20271 от 29.10.2020</w:t>
            </w: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811099" w:rsidRPr="00811099" w:rsidTr="00811099">
        <w:tc>
          <w:tcPr>
            <w:tcW w:w="154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5 867 339,47</w:t>
            </w:r>
          </w:p>
        </w:tc>
        <w:tc>
          <w:tcPr>
            <w:tcW w:w="154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5 867 339,47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Исполнение по перечислению субсидии на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возмещение недополученных доходов, связанных с оказанием коммунальных услуг на территории Суксунского городского округа МУП «СКС», составило 5 867 339,47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для реализации мероприятия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«Обеспечение функционирования об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возмещение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 и (или) финансового обеспечения (возмещения) затрат в связи с пред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ставлением услуг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МУП «СКС» заключен Договор от 28.07.2020 о предоставлении субсидии на финансовое обе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печение затрат по техническому перевооружению газовой котельной в селе Тис на сумму 450 000,00 руб. (постановление Администрации Суксунского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го округа от 28.07.2020 № 628).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Субсидия на финансовое обеспечение затрат по техническому перевоор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жению газовой котельной в селе Тис перечислена в сумме 450 000,00 руб., что подтверждено платежным поручением от 30.07.2020 № 13547.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мероприятия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функционирования объектов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возмещение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недополученных доходов и (или) финансового обеспечения (возмещения) затрат в связи с предоставлением услуг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МУП «СКС» заключен Договор от 24.09.2020 о предоставлении субсидии на финансовое обеспечение з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трат в связи с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выполнением аварийно-восстановительных работ по ремонту скв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жин в деревне Полько и деревне Бор для обеспечения</w:t>
      </w:r>
      <w:proofErr w:type="gramEnd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бесперебойного водосна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жения в размере 539 853,33 руб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. (постановление Администрации Суксунского г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родского округа от 23.09.2020 № 816).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Субсидия </w:t>
      </w: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финансовое обеспечение затрат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выполнением ав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рийно-восстановительных работ по ремонту скважин в деревне</w:t>
      </w:r>
      <w:proofErr w:type="gramEnd"/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Полько и деревне Бор для обеспечения бесперебойного водоснабжения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перечислена в сумме 539 853,33 руб., что подтверждено платежным поручением от 25.09.2020 № 17428.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мероприятия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«Обеспечение функционирования объектов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возмещение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недополученных доходов и (или) финансового обеспечения (возмещения) затрат в связи с предоставлением услуг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Индивидуальным пре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принимателем Иванцовым Алексеем Аркадьевичем (далее – ИП Иванцов А.А.) на основании Муниципального контракта от 02.12.2019 № 24/19, дополнительных Соглашений от 30.12.2019, от 09.01.2020 к Муниципальному контракту от 02.12.2019 № 24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19 заключено Соглашение от 31.01.2020 «О предоставлении су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сидии за счет средств бюджета Суксунского городского округа юридическим л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цам, индивидуальным предпринимателям, (за исключением субсидий госуда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ственным (муниципальным) учреждениям), осуществляющим перевозки пасс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жиров автобусным транспортом общего пользования на муниципальных маршр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тах регулярных перевозок» в целях возмещения недополученных доходов в связи с перевозками пассажиров автобусным транспортом общего пользования на м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ниципальных маршрутах регулярных перевозок в размере 214 400,00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Перечислена субсидия по Соглашению от 31.01.2020 ИП Иванцов А.А. в сумме 214 400,00 руб. платежн</w:t>
      </w:r>
      <w:r w:rsidR="00B725C2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м поручением от 04.02.2020 № 938.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099">
        <w:rPr>
          <w:rFonts w:ascii="Times New Roman" w:hAnsi="Times New Roman"/>
          <w:sz w:val="28"/>
          <w:szCs w:val="28"/>
        </w:rPr>
        <w:t xml:space="preserve">Выявлен первичный учетный документ от 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>ИП Иванцов А.А.</w:t>
      </w:r>
      <w:r w:rsidRPr="00811099">
        <w:rPr>
          <w:rFonts w:ascii="Times New Roman" w:hAnsi="Times New Roman"/>
          <w:sz w:val="28"/>
          <w:szCs w:val="28"/>
        </w:rPr>
        <w:t xml:space="preserve"> (акт выполне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t>ных работ от 15.01.2020 № 01 на сумму 214 400,00 руб.), в котором отсутствует обязательный реквизит первичного учетного документа – наименование должн</w:t>
      </w:r>
      <w:r w:rsidRPr="00811099">
        <w:rPr>
          <w:rFonts w:ascii="Times New Roman" w:hAnsi="Times New Roman"/>
          <w:sz w:val="28"/>
          <w:szCs w:val="28"/>
        </w:rPr>
        <w:t>о</w:t>
      </w:r>
      <w:r w:rsidRPr="00811099">
        <w:rPr>
          <w:rFonts w:ascii="Times New Roman" w:hAnsi="Times New Roman"/>
          <w:sz w:val="28"/>
          <w:szCs w:val="28"/>
        </w:rPr>
        <w:t xml:space="preserve">сти лица, принявшего работы (услуги) со стороны заказчика (Администрации Суксунского городского округа), что является нарушением </w:t>
      </w:r>
      <w:hyperlink r:id="rId12" w:history="1">
        <w:r w:rsidRPr="00811099">
          <w:rPr>
            <w:rFonts w:ascii="Times New Roman" w:hAnsi="Times New Roman"/>
            <w:color w:val="000000"/>
            <w:sz w:val="28"/>
            <w:szCs w:val="28"/>
          </w:rPr>
          <w:t xml:space="preserve">части 2 статьи 9 </w:t>
        </w:r>
      </w:hyperlink>
      <w:hyperlink r:id="rId13" w:history="1">
        <w:r w:rsidRPr="00811099">
          <w:rPr>
            <w:rFonts w:ascii="Times New Roman" w:hAnsi="Times New Roman"/>
            <w:color w:val="000000"/>
            <w:sz w:val="28"/>
            <w:szCs w:val="28"/>
          </w:rPr>
          <w:t>Фед</w:t>
        </w:r>
        <w:r w:rsidRPr="00811099">
          <w:rPr>
            <w:rFonts w:ascii="Times New Roman" w:hAnsi="Times New Roman"/>
            <w:color w:val="000000"/>
            <w:sz w:val="28"/>
            <w:szCs w:val="28"/>
          </w:rPr>
          <w:t>е</w:t>
        </w:r>
        <w:r w:rsidRPr="00811099">
          <w:rPr>
            <w:rFonts w:ascii="Times New Roman" w:hAnsi="Times New Roman"/>
            <w:color w:val="000000"/>
            <w:sz w:val="28"/>
            <w:szCs w:val="28"/>
          </w:rPr>
          <w:t xml:space="preserve">рального </w:t>
        </w:r>
      </w:hyperlink>
      <w:r w:rsidRPr="00811099">
        <w:rPr>
          <w:rFonts w:ascii="Times New Roman" w:hAnsi="Times New Roman"/>
          <w:sz w:val="28"/>
          <w:szCs w:val="28"/>
        </w:rPr>
        <w:t xml:space="preserve">закона о бухгалтерском учете 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(копия акта прилагается, </w:t>
      </w:r>
      <w:r w:rsidRPr="00811099">
        <w:rPr>
          <w:rFonts w:ascii="Times New Roman" w:hAnsi="Times New Roman"/>
          <w:sz w:val="28"/>
          <w:szCs w:val="28"/>
        </w:rPr>
        <w:t>Приложение № 19 к настоящему</w:t>
      </w:r>
      <w:proofErr w:type="gramEnd"/>
      <w:r w:rsidRPr="00811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099">
        <w:rPr>
          <w:rFonts w:ascii="Times New Roman" w:hAnsi="Times New Roman"/>
          <w:sz w:val="28"/>
          <w:szCs w:val="28"/>
        </w:rPr>
        <w:t>Акту проверки).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мероприятия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«Обеспечение функционирования объектов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возмещение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недополученных доходов и (или) финансового обеспечения (возмещения) затрат в связи с предоставлением услуг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Индивидуальным пре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принимателем </w:t>
      </w:r>
      <w:proofErr w:type="spell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Швецовым</w:t>
      </w:r>
      <w:proofErr w:type="spell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Сергеем Борисовичем (далее – ИП Швецов С.Б.) </w:t>
      </w:r>
      <w:r w:rsidRPr="00811099">
        <w:rPr>
          <w:rFonts w:ascii="Times New Roman" w:hAnsi="Times New Roman"/>
          <w:sz w:val="28"/>
          <w:szCs w:val="28"/>
        </w:rPr>
        <w:t>по р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зультатам электронного аукциона, объявленного Извещением № 0856600004420000084 от 23.07.2020, на основании Протокола рассмотрения еди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lastRenderedPageBreak/>
        <w:t>ственной заявки на участие в электронном аукционе</w:t>
      </w:r>
      <w:proofErr w:type="gramEnd"/>
      <w:r w:rsidRPr="0081109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11099">
        <w:rPr>
          <w:rFonts w:ascii="Times New Roman" w:hAnsi="Times New Roman"/>
          <w:sz w:val="28"/>
          <w:szCs w:val="28"/>
        </w:rPr>
        <w:t>от 03.08.2020 № 0856600004420000084</w:t>
      </w:r>
      <w:r w:rsidRPr="00811099">
        <w:rPr>
          <w:rFonts w:ascii="Times New Roman" w:hAnsi="Times New Roman"/>
          <w:sz w:val="20"/>
          <w:szCs w:val="20"/>
        </w:rPr>
        <w:t xml:space="preserve">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 Муниципальный контракт от 19.08.2020 № 08566000044200000840001 </w:t>
      </w:r>
      <w:r w:rsidRPr="00811099">
        <w:rPr>
          <w:rFonts w:ascii="Times New Roman" w:hAnsi="Times New Roman"/>
          <w:sz w:val="28"/>
          <w:szCs w:val="28"/>
        </w:rPr>
        <w:t>на выполнение работ, связанных с осуществлением р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гулярных перевозок пассажиров и багажа автобусным транспортом по регулир</w:t>
      </w:r>
      <w:r w:rsidRPr="00811099">
        <w:rPr>
          <w:rFonts w:ascii="Times New Roman" w:hAnsi="Times New Roman"/>
          <w:sz w:val="28"/>
          <w:szCs w:val="28"/>
        </w:rPr>
        <w:t>у</w:t>
      </w:r>
      <w:r w:rsidRPr="00811099">
        <w:rPr>
          <w:rFonts w:ascii="Times New Roman" w:hAnsi="Times New Roman"/>
          <w:sz w:val="28"/>
          <w:szCs w:val="28"/>
        </w:rPr>
        <w:t>емым тарифам по муниципальным маршрутам Суксунского городского округа, на период с 19.08.2020 до 31.08.2025 на сумму 17 074 262,14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Расчеты с ИП Швецов С.Б. представлены в Таблице № 7.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099" w:rsidRPr="00811099" w:rsidRDefault="00811099" w:rsidP="008110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1099">
        <w:rPr>
          <w:rFonts w:ascii="Times New Roman" w:hAnsi="Times New Roman"/>
          <w:sz w:val="24"/>
          <w:szCs w:val="24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1985"/>
      </w:tblGrid>
      <w:tr w:rsidR="00811099" w:rsidRPr="00811099" w:rsidTr="00811099">
        <w:tc>
          <w:tcPr>
            <w:tcW w:w="5103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Оказанные услуги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в 2020 году</w:t>
            </w:r>
          </w:p>
        </w:tc>
      </w:tr>
      <w:tr w:rsidR="00811099" w:rsidRPr="00811099" w:rsidTr="00811099"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 счета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платежного поручения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811099" w:rsidRPr="00811099" w:rsidTr="00811099"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811099" w:rsidRPr="00811099" w:rsidTr="00811099"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от 06.10.2020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264 524,29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18779 от 09.10.2020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264 524,29</w:t>
            </w:r>
          </w:p>
        </w:tc>
      </w:tr>
      <w:tr w:rsidR="00811099" w:rsidRPr="00811099" w:rsidTr="00811099"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от 02.11.2020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285 061,35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21025 от 06.11.2020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285 061,35</w:t>
            </w:r>
          </w:p>
        </w:tc>
      </w:tr>
      <w:tr w:rsidR="00811099" w:rsidRPr="00811099" w:rsidTr="00811099"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от 02.12.2020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256 547,25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23752 от 09.12.2020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256 547,25</w:t>
            </w:r>
          </w:p>
        </w:tc>
      </w:tr>
      <w:tr w:rsidR="00811099" w:rsidRPr="00811099" w:rsidTr="00811099"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от 15.12.2020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846,63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24960 от 18.12.2020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281 846,63</w:t>
            </w:r>
          </w:p>
        </w:tc>
      </w:tr>
      <w:tr w:rsidR="00811099" w:rsidRPr="00811099" w:rsidTr="00811099"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1 087 979,52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1 087 979,52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 исполнение по Муниципальному контракту от 19.08.2020 № 08566000044200000840001 с ИП Швецов С.Б. в течение 2020 года составило 1 087 979,52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мероприятия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«Обеспечение функционирования объектов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возмещение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недополученных доходов и (или) финансового обеспечения (возмещения) затрат в связи с предоставлением услуг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городского округа с Индивидуальным пре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принимателем </w:t>
      </w:r>
      <w:proofErr w:type="spell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Швецовой</w:t>
      </w:r>
      <w:proofErr w:type="spell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Оксаной Сергеевной (далее – ИП </w:t>
      </w:r>
      <w:proofErr w:type="spell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Швецова</w:t>
      </w:r>
      <w:proofErr w:type="spell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О.С.) закл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чены Соглашения </w:t>
      </w:r>
      <w:r w:rsidRPr="00811099">
        <w:rPr>
          <w:rFonts w:ascii="Times New Roman" w:hAnsi="Times New Roman"/>
          <w:sz w:val="28"/>
          <w:szCs w:val="28"/>
        </w:rPr>
        <w:t>о предоставлении субсидии за счет средств бюджета Суксу</w:t>
      </w:r>
      <w:r w:rsidRPr="00811099">
        <w:rPr>
          <w:rFonts w:ascii="Times New Roman" w:hAnsi="Times New Roman"/>
          <w:sz w:val="28"/>
          <w:szCs w:val="28"/>
        </w:rPr>
        <w:t>н</w:t>
      </w:r>
      <w:r w:rsidRPr="00811099">
        <w:rPr>
          <w:rFonts w:ascii="Times New Roman" w:hAnsi="Times New Roman"/>
          <w:sz w:val="28"/>
          <w:szCs w:val="28"/>
        </w:rPr>
        <w:t>ского городского округа юридическим лицам, индивидуальным предпринимат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лям, осуществляющим перевозки пассажиров автобусным</w:t>
      </w:r>
      <w:proofErr w:type="gramEnd"/>
      <w:r w:rsidRPr="00811099">
        <w:rPr>
          <w:rFonts w:ascii="Times New Roman" w:hAnsi="Times New Roman"/>
          <w:sz w:val="28"/>
          <w:szCs w:val="28"/>
        </w:rPr>
        <w:t xml:space="preserve"> транспортом общего пользования на муниципальных маршрутах регулярных перевозок в сумме 1 567 867,86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 xml:space="preserve">Расчеты с ИП </w:t>
      </w:r>
      <w:proofErr w:type="spellStart"/>
      <w:r w:rsidRPr="00811099">
        <w:rPr>
          <w:rFonts w:ascii="Times New Roman" w:hAnsi="Times New Roman"/>
          <w:sz w:val="28"/>
          <w:szCs w:val="28"/>
        </w:rPr>
        <w:t>Швецова</w:t>
      </w:r>
      <w:proofErr w:type="spellEnd"/>
      <w:r w:rsidRPr="00811099">
        <w:rPr>
          <w:rFonts w:ascii="Times New Roman" w:hAnsi="Times New Roman"/>
          <w:sz w:val="28"/>
          <w:szCs w:val="28"/>
        </w:rPr>
        <w:t xml:space="preserve"> О.С. представлены в Таблице № 8.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099" w:rsidRPr="00811099" w:rsidRDefault="00811099" w:rsidP="008110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1099">
        <w:rPr>
          <w:rFonts w:ascii="Times New Roman" w:hAnsi="Times New Roman"/>
          <w:sz w:val="24"/>
          <w:szCs w:val="24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09"/>
        <w:gridCol w:w="1985"/>
      </w:tblGrid>
      <w:tr w:rsidR="00811099" w:rsidRPr="00811099" w:rsidTr="00811099">
        <w:tc>
          <w:tcPr>
            <w:tcW w:w="5529" w:type="dxa"/>
            <w:gridSpan w:val="3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Оказанные услуги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в 2020 году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ного контракта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 Соглашения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платежного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поручения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 от 12.12.2019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1073 от 06.02.2020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 от 16.01.2020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280 662,10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4263 от 16.03.2020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280 662,10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/н от 17.02.2020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280 662,10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6268 от 09.04.2020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280 662,10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от 18.03.2020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280 662,11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8345 от 14.05.2020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120 275,80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от 20.04.2020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171 579,97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9084 от 25.05.2020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160 386,31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от 01.06.2020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146 258,52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10939 от 22.06.2020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171 579,97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 от 01.06.2020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138 645,07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13353 от 27.07.2020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146 258,52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от 03.08.2020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191 397,99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14329 от 10.08.2020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138 645,07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17358 от 24.09.2020</w:t>
            </w: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191 397,99</w:t>
            </w:r>
          </w:p>
        </w:tc>
      </w:tr>
      <w:tr w:rsidR="00811099" w:rsidRPr="00811099" w:rsidTr="00811099">
        <w:tc>
          <w:tcPr>
            <w:tcW w:w="1985" w:type="dxa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1 567 867,86</w:t>
            </w:r>
          </w:p>
        </w:tc>
        <w:tc>
          <w:tcPr>
            <w:tcW w:w="240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1 567 867,86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1099">
        <w:rPr>
          <w:rFonts w:ascii="Times New Roman" w:hAnsi="Times New Roman"/>
          <w:color w:val="000000"/>
          <w:sz w:val="28"/>
          <w:szCs w:val="28"/>
        </w:rPr>
        <w:t>На основании пункта 3.8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Порядка предоставления субсидий за счет средств бюджета Суксунского городского округа юридическим лицам, индивидуальным предпринимателям (за исключением субсидий государственным (муниципал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ным) учреждениям), осуществляющим перевозки пассажиров автобусным тран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портом общего пользования на муниципальных маршрутах регулярных перевозок (далее – Порядок предоставления субсидий индивидуальным предпринимателям, осуществляющим перевозки пассажиров автобусным транспортом), утвержденн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постановлением Администрации Суксунского городского округа Пермского края от 29.01.2020 № 40 «Об утверждении</w:t>
      </w:r>
      <w:proofErr w:type="gramEnd"/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порядка предоставления субсидий за счет средств бюджета Суксунского городского округа юридическим лицам, инд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видуальным предпринимателям (за исключением субсидий государственным (м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ниципальным) учреждениям), осуществляющим перевозки пассажиров автобу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ным транспортом общего пользования на муниципальных маршрутах регулярных перевозок», </w:t>
      </w:r>
      <w:r w:rsidRPr="00811099">
        <w:rPr>
          <w:rFonts w:ascii="Times New Roman" w:hAnsi="Times New Roman"/>
          <w:color w:val="000000"/>
          <w:sz w:val="28"/>
          <w:szCs w:val="28"/>
        </w:rPr>
        <w:t>для получения субсидий получатель субсидии представляет в Адм</w:t>
      </w:r>
      <w:r w:rsidRPr="00811099">
        <w:rPr>
          <w:rFonts w:ascii="Times New Roman" w:hAnsi="Times New Roman"/>
          <w:color w:val="000000"/>
          <w:sz w:val="28"/>
          <w:szCs w:val="28"/>
        </w:rPr>
        <w:t>и</w:t>
      </w:r>
      <w:r w:rsidRPr="00811099">
        <w:rPr>
          <w:rFonts w:ascii="Times New Roman" w:hAnsi="Times New Roman"/>
          <w:color w:val="000000"/>
          <w:sz w:val="28"/>
          <w:szCs w:val="28"/>
        </w:rPr>
        <w:t>нистрацию Суксунского городского округа ежемесячно в срок до седьмого числа месяца, следующего за отчетным, счет или счет-фактуру, акт выполненных работ, отчет</w:t>
      </w:r>
      <w:proofErr w:type="gramEnd"/>
      <w:r w:rsidRPr="00811099">
        <w:rPr>
          <w:rFonts w:ascii="Times New Roman" w:hAnsi="Times New Roman"/>
          <w:color w:val="000000"/>
          <w:sz w:val="28"/>
          <w:szCs w:val="28"/>
        </w:rPr>
        <w:t xml:space="preserve"> по маршруту.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hAnsi="Times New Roman"/>
          <w:sz w:val="28"/>
          <w:szCs w:val="28"/>
        </w:rPr>
        <w:t>В нарушение пункта 3.8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орядка предоставления субсидий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индивидуал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ным предпринимателям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осуществляющим перевозки пассажиров автобусным транспортом,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 ИП </w:t>
      </w:r>
      <w:proofErr w:type="spellStart"/>
      <w:r w:rsidRPr="00811099">
        <w:rPr>
          <w:rFonts w:ascii="Times New Roman" w:hAnsi="Times New Roman"/>
          <w:bCs/>
          <w:sz w:val="28"/>
          <w:szCs w:val="28"/>
          <w:lang w:eastAsia="ru-RU"/>
        </w:rPr>
        <w:t>Швецова</w:t>
      </w:r>
      <w:proofErr w:type="spellEnd"/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 О.С. предоставила заявление на предоставление су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сидий из бюджета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Суксунского городского округа юридическим лицам, индив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дуальным предпринимателям,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осуществляющим перевозки пассажиров автобу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81109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ным транспортом общего пользования на муниципальных маршрутах регулярных перевозок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 за период с 03.08.2020 по 31.08.2020 за пределами срока – 18.09.2020 </w:t>
      </w:r>
      <w:r w:rsidRPr="00811099">
        <w:rPr>
          <w:rFonts w:ascii="Times New Roman" w:hAnsi="Times New Roman"/>
          <w:sz w:val="28"/>
          <w:szCs w:val="28"/>
        </w:rPr>
        <w:t>(копия заявления прилагается, Приложение № 20 к</w:t>
      </w:r>
      <w:proofErr w:type="gramEnd"/>
      <w:r w:rsidRPr="00811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099">
        <w:rPr>
          <w:rFonts w:ascii="Times New Roman" w:hAnsi="Times New Roman"/>
          <w:sz w:val="28"/>
          <w:szCs w:val="28"/>
        </w:rPr>
        <w:t>настоящему Акту проверки)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, с приложением к заявлению счета на оплату от 18.09.2020 № 12 на сумму 191 397,99 руб. (копия счета </w:t>
      </w:r>
      <w:r w:rsidRPr="00811099">
        <w:rPr>
          <w:rFonts w:ascii="Times New Roman" w:hAnsi="Times New Roman"/>
          <w:sz w:val="28"/>
          <w:szCs w:val="28"/>
        </w:rPr>
        <w:t>прилагается, Приложение № 21 к настоящему Акту проверки)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, счета-фактуры от 18.09.2020 № 12 на сумму 191 397,99 руб. (копия счет-фактуры прилагается, </w:t>
      </w:r>
      <w:r w:rsidRPr="00811099">
        <w:rPr>
          <w:rFonts w:ascii="Times New Roman" w:hAnsi="Times New Roman"/>
          <w:sz w:val="28"/>
          <w:szCs w:val="28"/>
        </w:rPr>
        <w:t>Приложение № 22 к настоящему Акту проверки)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>, акта выполненных работ (услуг) от 17.09.2020 № 11 на сумму 191 397,99 руб. (копия акта прилагается</w:t>
      </w:r>
      <w:proofErr w:type="gramEnd"/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811099">
        <w:rPr>
          <w:rFonts w:ascii="Times New Roman" w:hAnsi="Times New Roman"/>
          <w:sz w:val="28"/>
          <w:szCs w:val="28"/>
        </w:rPr>
        <w:t>Приложение № 23 к настоящему Акту проверки), а также отчета по маршруту.</w:t>
      </w:r>
      <w:proofErr w:type="gramEnd"/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 xml:space="preserve">Выявлены следующие первичные учетные документы от </w:t>
      </w:r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ИП </w:t>
      </w:r>
      <w:proofErr w:type="spellStart"/>
      <w:r w:rsidRPr="00811099">
        <w:rPr>
          <w:rFonts w:ascii="Times New Roman" w:hAnsi="Times New Roman"/>
          <w:bCs/>
          <w:sz w:val="28"/>
          <w:szCs w:val="28"/>
          <w:lang w:eastAsia="ru-RU"/>
        </w:rPr>
        <w:t>Швецова</w:t>
      </w:r>
      <w:proofErr w:type="spellEnd"/>
      <w:r w:rsidRPr="00811099">
        <w:rPr>
          <w:rFonts w:ascii="Times New Roman" w:hAnsi="Times New Roman"/>
          <w:bCs/>
          <w:sz w:val="28"/>
          <w:szCs w:val="28"/>
          <w:lang w:eastAsia="ru-RU"/>
        </w:rPr>
        <w:t xml:space="preserve"> О.С.</w:t>
      </w:r>
      <w:r w:rsidRPr="00811099">
        <w:rPr>
          <w:rFonts w:ascii="Times New Roman" w:hAnsi="Times New Roman"/>
          <w:sz w:val="28"/>
          <w:szCs w:val="28"/>
        </w:rPr>
        <w:t xml:space="preserve">, в которых отсутствует обязательный реквизит первичного учетного документа – наименование должности лица, принявшего работы (услуги) со стороны заказчика (Администрации Суксунского городского округа), что является нарушением </w:t>
      </w:r>
      <w:hyperlink r:id="rId14" w:history="1">
        <w:r w:rsidRPr="00811099">
          <w:rPr>
            <w:rFonts w:ascii="Times New Roman" w:hAnsi="Times New Roman"/>
            <w:color w:val="000000"/>
            <w:sz w:val="28"/>
            <w:szCs w:val="28"/>
          </w:rPr>
          <w:t>ч</w:t>
        </w:r>
        <w:r w:rsidRPr="00811099">
          <w:rPr>
            <w:rFonts w:ascii="Times New Roman" w:hAnsi="Times New Roman"/>
            <w:color w:val="000000"/>
            <w:sz w:val="28"/>
            <w:szCs w:val="28"/>
          </w:rPr>
          <w:t>а</w:t>
        </w:r>
        <w:r w:rsidRPr="00811099">
          <w:rPr>
            <w:rFonts w:ascii="Times New Roman" w:hAnsi="Times New Roman"/>
            <w:color w:val="000000"/>
            <w:sz w:val="28"/>
            <w:szCs w:val="28"/>
          </w:rPr>
          <w:t xml:space="preserve">сти 2 статьи 9 </w:t>
        </w:r>
      </w:hyperlink>
      <w:hyperlink r:id="rId15" w:history="1">
        <w:r w:rsidRPr="00811099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811099">
        <w:rPr>
          <w:rFonts w:ascii="Times New Roman" w:hAnsi="Times New Roman"/>
          <w:sz w:val="28"/>
          <w:szCs w:val="28"/>
        </w:rPr>
        <w:t>закона о бухгалтерском учете: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выполненных работ от 20.01.2020 № 1 на сумму 78 000,00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 № 24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выполненных работ от 25.02.2020 № 2 на сумму 280 662,10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ложение № 25 к настоящему Акту проверки)</w:t>
      </w:r>
      <w:r w:rsidRPr="00811099">
        <w:rPr>
          <w:rFonts w:ascii="Times New Roman" w:hAnsi="Times New Roman"/>
          <w:sz w:val="28"/>
          <w:szCs w:val="28"/>
        </w:rPr>
        <w:t>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выполненных работ от 23.03.2020 № 3 на сумму 280 662,10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 № 26 к настоящему Акту проверки)</w:t>
      </w:r>
      <w:r w:rsidRPr="00811099">
        <w:rPr>
          <w:rFonts w:ascii="Times New Roman" w:hAnsi="Times New Roman"/>
          <w:sz w:val="28"/>
          <w:szCs w:val="28"/>
        </w:rPr>
        <w:t>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выполненных работ от 20.04.2020 № 4 на сумму 280 662,11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 № 27 к настоящему Акту проверки)</w:t>
      </w:r>
      <w:r w:rsidRPr="00811099">
        <w:rPr>
          <w:rFonts w:ascii="Times New Roman" w:hAnsi="Times New Roman"/>
          <w:sz w:val="28"/>
          <w:szCs w:val="28"/>
        </w:rPr>
        <w:t>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выполненных работ от 03.06.2020 № 7 на сумму 171 579,97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 № 28 к настоящему Акту проверки)</w:t>
      </w:r>
      <w:r w:rsidRPr="00811099">
        <w:rPr>
          <w:rFonts w:ascii="Times New Roman" w:hAnsi="Times New Roman"/>
          <w:sz w:val="28"/>
          <w:szCs w:val="28"/>
        </w:rPr>
        <w:t>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выполненных работ от 13.07.2020 № 9 на сумму 146 258,52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 № 29 к настоящему Акту проверки)</w:t>
      </w:r>
      <w:r w:rsidRPr="00811099">
        <w:rPr>
          <w:rFonts w:ascii="Times New Roman" w:hAnsi="Times New Roman"/>
          <w:sz w:val="28"/>
          <w:szCs w:val="28"/>
        </w:rPr>
        <w:t>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>- Акт выполненных работ от 05.08.2020 № 10 на сумму 138 645,07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30 к настоящему Акту проверки);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 xml:space="preserve">-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 выполненных работ от 17.09.2020 № 11 </w:t>
      </w:r>
      <w:r w:rsidRPr="00811099">
        <w:rPr>
          <w:rFonts w:ascii="Times New Roman" w:hAnsi="Times New Roman"/>
          <w:sz w:val="28"/>
          <w:szCs w:val="28"/>
        </w:rPr>
        <w:t>на сумму 191 397,99 руб. (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23 к настоящему Акту проверки)</w:t>
      </w:r>
      <w:r w:rsidRPr="00811099">
        <w:rPr>
          <w:rFonts w:ascii="Times New Roman" w:hAnsi="Times New Roman"/>
          <w:sz w:val="28"/>
          <w:szCs w:val="28"/>
        </w:rPr>
        <w:t>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Итого исполнение по соглашениям </w:t>
      </w:r>
      <w:r w:rsidRPr="00811099">
        <w:rPr>
          <w:rFonts w:ascii="Times New Roman" w:hAnsi="Times New Roman"/>
          <w:sz w:val="28"/>
          <w:szCs w:val="28"/>
        </w:rPr>
        <w:t>о предоставлении субсидии за счет средств бюджета Суксунского городского округа юридическим лицам, индивид</w:t>
      </w:r>
      <w:r w:rsidRPr="00811099">
        <w:rPr>
          <w:rFonts w:ascii="Times New Roman" w:hAnsi="Times New Roman"/>
          <w:sz w:val="28"/>
          <w:szCs w:val="28"/>
        </w:rPr>
        <w:t>у</w:t>
      </w:r>
      <w:r w:rsidRPr="00811099">
        <w:rPr>
          <w:rFonts w:ascii="Times New Roman" w:hAnsi="Times New Roman"/>
          <w:sz w:val="28"/>
          <w:szCs w:val="28"/>
        </w:rPr>
        <w:t>альным предпринимателям, осуществляющим перевозки пассажиров автобусным транспортом общего пользования на муниципальных маршрутах регулярных п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 xml:space="preserve">ревозок,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ИП </w:t>
      </w:r>
      <w:proofErr w:type="spell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Швецова</w:t>
      </w:r>
      <w:proofErr w:type="spell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О.С. в течение 2020 года составило 1 567 867,86 руб.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реализация мероприятия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«Обеспечение функционирования объектов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на возмещение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недополученных доходов и (или) финансового обеспечения (возмещения) затрат в связи с предоставлением услуг в 2020 году осуществлялась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Суксунского муниципального района по задолженности за 2019 год. Для исполнения данного мероприятия 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министрацией Суксунского муниципального района с Индивидуальным предпр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нимателем </w:t>
      </w:r>
      <w:proofErr w:type="spell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Швецовой</w:t>
      </w:r>
      <w:proofErr w:type="spell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Оксаной Сергеевной заключены Соглашения </w:t>
      </w:r>
      <w:r w:rsidRPr="00811099">
        <w:rPr>
          <w:rFonts w:ascii="Times New Roman" w:hAnsi="Times New Roman"/>
          <w:sz w:val="28"/>
          <w:szCs w:val="28"/>
        </w:rPr>
        <w:t>о предоста</w:t>
      </w:r>
      <w:r w:rsidRPr="00811099">
        <w:rPr>
          <w:rFonts w:ascii="Times New Roman" w:hAnsi="Times New Roman"/>
          <w:sz w:val="28"/>
          <w:szCs w:val="28"/>
        </w:rPr>
        <w:t>в</w:t>
      </w:r>
      <w:r w:rsidRPr="00811099">
        <w:rPr>
          <w:rFonts w:ascii="Times New Roman" w:hAnsi="Times New Roman"/>
          <w:sz w:val="28"/>
          <w:szCs w:val="28"/>
        </w:rPr>
        <w:t>лении субсидии за счет средств бюджета Суксунского городского округа юрид</w:t>
      </w:r>
      <w:r w:rsidRPr="00811099">
        <w:rPr>
          <w:rFonts w:ascii="Times New Roman" w:hAnsi="Times New Roman"/>
          <w:sz w:val="28"/>
          <w:szCs w:val="28"/>
        </w:rPr>
        <w:t>и</w:t>
      </w:r>
      <w:r w:rsidRPr="00811099">
        <w:rPr>
          <w:rFonts w:ascii="Times New Roman" w:hAnsi="Times New Roman"/>
          <w:sz w:val="28"/>
          <w:szCs w:val="28"/>
        </w:rPr>
        <w:t>ческим лицам, индивидуальным предпринимателям, осуществляющим перевозки пассажиров автобусным транспортом общего пользования на районных маршр</w:t>
      </w:r>
      <w:r w:rsidRPr="00811099">
        <w:rPr>
          <w:rFonts w:ascii="Times New Roman" w:hAnsi="Times New Roman"/>
          <w:sz w:val="28"/>
          <w:szCs w:val="28"/>
        </w:rPr>
        <w:t>у</w:t>
      </w:r>
      <w:r w:rsidRPr="00811099">
        <w:rPr>
          <w:rFonts w:ascii="Times New Roman" w:hAnsi="Times New Roman"/>
          <w:sz w:val="28"/>
          <w:szCs w:val="28"/>
        </w:rPr>
        <w:t>тах пригородного сообщения на сумму 3 067 706,91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099">
        <w:rPr>
          <w:rFonts w:ascii="Times New Roman" w:hAnsi="Times New Roman"/>
          <w:sz w:val="28"/>
          <w:szCs w:val="28"/>
        </w:rPr>
        <w:t xml:space="preserve">Расчеты с ИП </w:t>
      </w:r>
      <w:proofErr w:type="spellStart"/>
      <w:r w:rsidRPr="00811099">
        <w:rPr>
          <w:rFonts w:ascii="Times New Roman" w:hAnsi="Times New Roman"/>
          <w:sz w:val="28"/>
          <w:szCs w:val="28"/>
        </w:rPr>
        <w:t>Швецова</w:t>
      </w:r>
      <w:proofErr w:type="spellEnd"/>
      <w:r w:rsidRPr="00811099">
        <w:rPr>
          <w:rFonts w:ascii="Times New Roman" w:hAnsi="Times New Roman"/>
          <w:sz w:val="28"/>
          <w:szCs w:val="28"/>
        </w:rPr>
        <w:t xml:space="preserve"> О.С. представлены в Таблице № 9.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099" w:rsidRPr="00811099" w:rsidRDefault="00811099" w:rsidP="0081109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11099">
        <w:rPr>
          <w:rFonts w:ascii="Times New Roman" w:hAnsi="Times New Roman"/>
          <w:sz w:val="24"/>
          <w:szCs w:val="24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835"/>
        <w:gridCol w:w="1843"/>
      </w:tblGrid>
      <w:tr w:rsidR="00811099" w:rsidRPr="00811099" w:rsidTr="00811099">
        <w:tc>
          <w:tcPr>
            <w:tcW w:w="5245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Оказанные услуги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Оплата в 2020 году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 Соглашения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платежного поручения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387 801,07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от 16.01.2020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455 148,81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от 17.01.2020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455 148,81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511 667,49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от 17.01.2020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87 801,07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499 925,87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1598 от 11.02.2020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499 925,87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475 946,76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1599 от 11.02.2020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667,49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520 539,25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2638 от 27.02.2020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216 677,66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216 677,66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2639 от 27.02.2020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475 946,76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2640 от 27.02.2020</w:t>
            </w: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520 539,25</w:t>
            </w:r>
          </w:p>
        </w:tc>
      </w:tr>
      <w:tr w:rsidR="00811099" w:rsidRPr="00811099" w:rsidTr="00811099">
        <w:tc>
          <w:tcPr>
            <w:tcW w:w="31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067 706,91</w:t>
            </w:r>
          </w:p>
        </w:tc>
        <w:tc>
          <w:tcPr>
            <w:tcW w:w="2835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11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067 706,91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Итого исполнение по соглашениям </w:t>
      </w:r>
      <w:r w:rsidRPr="00811099">
        <w:rPr>
          <w:rFonts w:ascii="Times New Roman" w:hAnsi="Times New Roman"/>
          <w:sz w:val="28"/>
          <w:szCs w:val="28"/>
        </w:rPr>
        <w:t>о предоставлении субсидии за счет средств бюджета Суксунского городского округа юридическим лицам, индивид</w:t>
      </w:r>
      <w:r w:rsidRPr="00811099">
        <w:rPr>
          <w:rFonts w:ascii="Times New Roman" w:hAnsi="Times New Roman"/>
          <w:sz w:val="28"/>
          <w:szCs w:val="28"/>
        </w:rPr>
        <w:t>у</w:t>
      </w:r>
      <w:r w:rsidRPr="00811099">
        <w:rPr>
          <w:rFonts w:ascii="Times New Roman" w:hAnsi="Times New Roman"/>
          <w:sz w:val="28"/>
          <w:szCs w:val="28"/>
        </w:rPr>
        <w:t>альным предпринимателям, осуществляющим перевозки пассажиров автобусным транспортом общего пользования на районных маршрутах пригородного сообщ</w:t>
      </w:r>
      <w:r w:rsidRPr="00811099">
        <w:rPr>
          <w:rFonts w:ascii="Times New Roman" w:hAnsi="Times New Roman"/>
          <w:sz w:val="28"/>
          <w:szCs w:val="28"/>
        </w:rPr>
        <w:t>е</w:t>
      </w:r>
      <w:r w:rsidRPr="00811099">
        <w:rPr>
          <w:rFonts w:ascii="Times New Roman" w:hAnsi="Times New Roman"/>
          <w:sz w:val="28"/>
          <w:szCs w:val="28"/>
        </w:rPr>
        <w:t>ния,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ИП </w:t>
      </w:r>
      <w:proofErr w:type="spell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Швецова</w:t>
      </w:r>
      <w:proofErr w:type="spellEnd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О.С. в течение 2020 года составило 3 067 706,91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 функционирования об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ъ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ектов ЖКХ и транспортной инфраструктуры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возмещение 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недополученных доходов и (или) финансового обеспечения (возмещения) затрат в связи с пред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ставлением услуг»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 счет бюджета Суксунского городского округа составило 12 795 147,09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в Программе задач по подпрограмме «Обесп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чение реализации муниципальной программы» основному мероприятию «Обе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печение эффективной деятельности учреждений в сфере благоустройства и и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фраструктуры ЖКХ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за счет бюджета Суксунского городского округа с объемом финансирования в сумме 10 587 200,00 руб. предусмотрено мероприятие «Обе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печение деятельности (оказание услуг, выполнение работ) муниципальных учр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ждений (организаций)».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реализации основного мероприятия «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Обеспечение эффективной д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ятельности учреждений в сфере благоустройства и инфраструктуры ЖКХ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бюджета Суксунского городского округа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Администрацией Суксунского городск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 округа с МУ «Управление благоустройством» заключено Соглашение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17.01.2020 № 16 «О предоставлении субсидии из бюджета Суксунского городск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округа на финансовое обеспечение выполнения муниципального задания» в 2020 году на сумму 11 069 450 руб., в том числе</w:t>
      </w:r>
      <w:proofErr w:type="gramEnd"/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(оказание услуг, выполнение работ) муниципальных учреждений (организаций)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 сумме 10 587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200,00 руб. (с учетом дополнительных Соглашений от 20.02.2020 № 1, от 02.09.2020 № 173, от 23.09.2020 № 202).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МУ «Управление благоустройством» Администрацией Суксунского городского округа по Соглашению от 17.01.2020 № 16 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ние деятельности (оказание услуг, выполнение работ) муниципальных учрежд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ний (организаций)</w:t>
      </w:r>
      <w:r w:rsidRPr="00811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составило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587 200,00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Субсидия была перечислена следующими платежными поручениями: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22.01.2020 № 37 на сумму 750 000,00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12.02.2020 № 1668 на сумму 750 000,00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02.03.2020 № 2961 на сумму 750 000,00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01.04.2020 № 5390 на сумму 807 000,00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28.04.2020 № 7101 на сумму 67 000,00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28.04.2020 № 7102 на сумму 33 000,00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06.05.2020 № 7718 на сумму 740 000,00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02.06.2020 № 9651 на сумму 840 000,00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03.07.2020 № 11707 на сумму 771 600,00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04.08.2020 № 13817 на сумму 403 300,00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14.08.2020 № 14605 на сумму 653 300,00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от 03.09.2020 № 15577 на сумму 350 000,00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17.09.2020 № 16795 на сумму 200 000,00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01.10.2020 № 17889 на сумму 700 000,00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13.10.2020 № 18973 на сумму 350 000,00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26.10.2020 № 19895 на сумму 1676 734,00 руб.;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 17.12.2020 № 24798 на сумму 745 266,00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Итого исполнение по 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мероприятию «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 деятельности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11099">
        <w:rPr>
          <w:rFonts w:ascii="Times New Roman" w:eastAsia="Times New Roman" w:hAnsi="Times New Roman"/>
          <w:i/>
          <w:sz w:val="28"/>
          <w:szCs w:val="28"/>
          <w:lang w:eastAsia="ru-RU"/>
        </w:rPr>
        <w:t>оказание услуг, выполнение работ) муниципальных учреждений (организаций)»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 счет бюджета Суксунского городского округа составило 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10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109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587 200</w:t>
      </w:r>
      <w:r w:rsidRPr="008110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,00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hAnsi="Times New Roman"/>
          <w:sz w:val="28"/>
          <w:szCs w:val="28"/>
        </w:rPr>
        <w:t>При анализе исполнения обязательств по муниципальным контрактам выя</w:t>
      </w:r>
      <w:r w:rsidRPr="00811099">
        <w:rPr>
          <w:rFonts w:ascii="Times New Roman" w:hAnsi="Times New Roman"/>
          <w:sz w:val="28"/>
          <w:szCs w:val="28"/>
        </w:rPr>
        <w:t>в</w:t>
      </w:r>
      <w:r w:rsidRPr="00811099">
        <w:rPr>
          <w:rFonts w:ascii="Times New Roman" w:hAnsi="Times New Roman"/>
          <w:sz w:val="28"/>
          <w:szCs w:val="28"/>
        </w:rPr>
        <w:t xml:space="preserve">лены следующие нарушения ведения бюджетного учета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МКУ «ЦБ Суксунского городского округа»: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нарушение раздела 1 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Методических указаний по применению форм пе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р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вичных учетных документов и формированию регистров бухгалтерского учета органами государственной власти (государственными органами), органами мес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т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 «Об утверждении форм перви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ч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ных учетных документов и регистров бухгалтерского учета, применяемых орг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нами государственной власти (государственными органами), органами местного самоуправления, органами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</w:rPr>
        <w:t xml:space="preserve"> управления государственными внебюджетными фо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дами, государственными (муниципальными) учреждениями, и Методических ук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заний по их применению» (далее – Методические указания, утвержденные Прик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зом Минфина России № 52н), в Журналах операций № 2 с безналичными дене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ж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ными средствами, Журналах операций № 4 расчетов с поставщиками и подрядч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ками за проверяемый период не заполнено поле «Количество листов прилож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е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ний»;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11099">
        <w:rPr>
          <w:rFonts w:ascii="Times New Roman" w:eastAsia="Times New Roman" w:hAnsi="Times New Roman"/>
          <w:bCs/>
          <w:sz w:val="28"/>
          <w:szCs w:val="28"/>
        </w:rPr>
        <w:t>- в нарушение пункта 11 Инструкции по применению единого плана счетов бухгалтерского учета для государственных органов власти (государственных о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р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о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го самоуправления, органов управления государственными внебюджетными фо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дами</w:t>
      </w:r>
      <w:proofErr w:type="gramEnd"/>
      <w:r w:rsidRPr="00811099">
        <w:rPr>
          <w:rFonts w:ascii="Times New Roman" w:eastAsia="Times New Roman" w:hAnsi="Times New Roman"/>
          <w:bCs/>
          <w:sz w:val="28"/>
          <w:szCs w:val="28"/>
        </w:rPr>
        <w:t>, государственных академий наук, государственных (муниципальных) учр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е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ждений и Инструкции по его применению» (далее – Инструкция № 157н), в Жу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р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налах операций № 2 с безналичными денежными средствами за май, октябрь 2020 года и в Журнале операций № 4 расчетов с поставщиками и подрядчиками за а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п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рель 2020 года отсутствует должность, подпись, расшифровка подписи исполн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и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теля регистра бюджетного учета. В регистре бюджетного учета Журнале опер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ций № 2 с безналичными денежными средствами за апрель, июнь 2020 года о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т</w:t>
      </w:r>
      <w:r w:rsidRPr="00811099">
        <w:rPr>
          <w:rFonts w:ascii="Times New Roman" w:eastAsia="Times New Roman" w:hAnsi="Times New Roman"/>
          <w:bCs/>
          <w:sz w:val="28"/>
          <w:szCs w:val="28"/>
        </w:rPr>
        <w:t>сутствуют подписи главного бухгалтера и исполнителя.</w:t>
      </w:r>
    </w:p>
    <w:p w:rsid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04E" w:rsidRDefault="00680E49" w:rsidP="00F6604E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80E49">
        <w:rPr>
          <w:rFonts w:ascii="Times New Roman" w:hAnsi="Times New Roman"/>
          <w:b/>
          <w:i/>
          <w:sz w:val="28"/>
        </w:rPr>
        <w:lastRenderedPageBreak/>
        <w:t xml:space="preserve">4) </w:t>
      </w:r>
      <w:r w:rsidR="007B3495" w:rsidRPr="007B3495"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</w:t>
      </w:r>
    </w:p>
    <w:p w:rsidR="00F6604E" w:rsidRDefault="00F6604E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7B3495" w:rsidRPr="007B3495">
        <w:rPr>
          <w:rFonts w:ascii="Times New Roman" w:hAnsi="Times New Roman"/>
          <w:b/>
          <w:i/>
          <w:sz w:val="28"/>
          <w:szCs w:val="28"/>
        </w:rPr>
        <w:t>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B3495" w:rsidRPr="007B3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«Благоустройство территории и обустройство</w:t>
      </w:r>
    </w:p>
    <w:p w:rsidR="00F6604E" w:rsidRDefault="007B3495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B3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объектов</w:t>
      </w:r>
      <w:r w:rsidR="00F660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7B3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общественной инфраструктуры Суксунского</w:t>
      </w:r>
    </w:p>
    <w:p w:rsidR="007B3495" w:rsidRPr="007B3495" w:rsidRDefault="007B3495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B34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городского округа»</w:t>
      </w:r>
    </w:p>
    <w:p w:rsidR="00680E49" w:rsidRDefault="00680E49" w:rsidP="007B3495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Оценка ожидаемых результатов реализации программы и показатели э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фективности измеряются по количественным показателям решения поставленных задач и хода реализации по годам. Одним из принципов</w:t>
      </w:r>
      <w:r w:rsidRPr="0081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формирования муниц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пальных программ является проведение регулярной оценки результативности и эффективности</w:t>
      </w:r>
      <w:r w:rsidRPr="0081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муниципальных программ с возможностью их корре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тировки или досрочного прекращения.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реализации Программы оценивается исходя из достижения запланированных результатов по каждому из целевых показателей сопоставлен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ем плановых и фактических значений показателей Программы как по годам по отношению к предыдущему году, так и нарастающим итогом к базовому году.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выполнения Программы проводится для обеспеч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ния ответственного исполнителя оперативной информацией о ходе и промеж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точных результатах выполнения мероприятий и решения задач Программы. Р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ходе и промежуточных результатах выполнения Программы носит обобщенный характер, является результатом расчета, основывается на ма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Программы оценивается ежегодно.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проводится на основе оце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ки следующих показателей: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- степени достижения целей и решения задач Программы путем сопоставл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ния – фактически достигнутых значений индикаторов целей и показателей Пр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>граммы и их плановых значений,</w:t>
      </w:r>
    </w:p>
    <w:p w:rsidR="00811099" w:rsidRPr="00811099" w:rsidRDefault="00811099" w:rsidP="00811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11099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 и эффективности использования бюджетных средств, направленных на реализацию Программы п</w:t>
      </w:r>
      <w:r w:rsidRPr="00811099">
        <w:rPr>
          <w:rFonts w:ascii="Times New Roman" w:hAnsi="Times New Roman"/>
          <w:sz w:val="28"/>
          <w:szCs w:val="28"/>
        </w:rPr>
        <w:t>у</w:t>
      </w:r>
      <w:r w:rsidRPr="00811099"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основных мероприятий Программы.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Достигнутые целевые показатели представлены в таблице № 10.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1099" w:rsidRPr="00811099" w:rsidRDefault="00811099" w:rsidP="00811099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1099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№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417"/>
        <w:gridCol w:w="1134"/>
        <w:gridCol w:w="851"/>
      </w:tblGrid>
      <w:tr w:rsidR="00811099" w:rsidRPr="00811099" w:rsidTr="00811099">
        <w:trPr>
          <w:tblHeader/>
        </w:trPr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Целевой показатель,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ское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 испо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ние, ед.</w:t>
            </w:r>
          </w:p>
        </w:tc>
      </w:tr>
      <w:tr w:rsidR="00811099" w:rsidRPr="00811099" w:rsidTr="00811099">
        <w:trPr>
          <w:tblHeader/>
        </w:trPr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вновь установленных св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тильников уличного освещения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площадей улиц и переулков с зелеными насаждениями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сведенных сухих и авари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ных деревьев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обрабатываемых площадей от борщевика «Сосновского» опасного для людей и животных, </w:t>
            </w:r>
            <w:proofErr w:type="gramStart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30,2104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30,2104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отремонтированных памя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+19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ликвидированных свалок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обустроенных контейнерных площадок для размещения ТКО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Площадь земель, подвергшихся </w:t>
            </w:r>
            <w:proofErr w:type="spellStart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акар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цидной</w:t>
            </w:r>
            <w:proofErr w:type="spellEnd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обработке, </w:t>
            </w:r>
            <w:proofErr w:type="gramStart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обустроенных площадок накопления ТКО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вновь обустроенных детских и спортивных площадок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протяженности отремонт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рованной дорожно-</w:t>
            </w:r>
            <w:proofErr w:type="spellStart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сети, </w:t>
            </w:r>
            <w:proofErr w:type="spellStart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1 410,60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1 410,60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приобретенной коммунал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техники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отремонтированных подве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мостов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гидротехнических сооруж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ний, содержащихся в нормативном с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обеспеченная перевозк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по муниципальным автобусным маршрутам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Качественное обслуживание водопр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водных сетей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1099" w:rsidRPr="00811099" w:rsidTr="00811099">
        <w:tc>
          <w:tcPr>
            <w:tcW w:w="56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и услуг муниципал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учреждениями</w:t>
            </w:r>
          </w:p>
        </w:tc>
        <w:tc>
          <w:tcPr>
            <w:tcW w:w="141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11099" w:rsidRPr="00811099" w:rsidRDefault="00811099" w:rsidP="008110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1099" w:rsidRPr="00811099" w:rsidRDefault="00811099" w:rsidP="008110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Фактические значения показателей превышают плановые показатели в р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зультате экономии бюджетных средств, которая направлена на увеличение объ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мов работ, услуг.</w:t>
      </w:r>
    </w:p>
    <w:p w:rsidR="00811099" w:rsidRPr="00811099" w:rsidRDefault="00811099" w:rsidP="008110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исполнения мероприятий Программы по источникам финансиров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ния представлен в Таблице № 11.</w:t>
      </w:r>
    </w:p>
    <w:p w:rsidR="00811099" w:rsidRPr="00811099" w:rsidRDefault="00811099" w:rsidP="008110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1099" w:rsidRPr="00811099" w:rsidRDefault="00811099" w:rsidP="00811099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1099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№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1701"/>
        <w:gridCol w:w="993"/>
        <w:gridCol w:w="1559"/>
      </w:tblGrid>
      <w:tr w:rsidR="00811099" w:rsidRPr="00811099" w:rsidTr="00811099">
        <w:trPr>
          <w:tblHeader/>
        </w:trPr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План,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Факт,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 испо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испо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нено,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811099" w:rsidRPr="00811099" w:rsidTr="00811099">
        <w:trPr>
          <w:tblHeader/>
        </w:trPr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811099" w:rsidRPr="00811099" w:rsidTr="00811099">
        <w:tc>
          <w:tcPr>
            <w:tcW w:w="1701" w:type="dxa"/>
            <w:vMerge w:val="restart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террит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рии Суксу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горо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15 287 986,10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14 327 525,60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960 460,50</w:t>
            </w:r>
          </w:p>
        </w:tc>
      </w:tr>
      <w:tr w:rsidR="00811099" w:rsidRPr="00811099" w:rsidTr="00811099">
        <w:trPr>
          <w:trHeight w:val="667"/>
        </w:trPr>
        <w:tc>
          <w:tcPr>
            <w:tcW w:w="1701" w:type="dxa"/>
            <w:vMerge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5 320 249,72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5 266 477,32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98,99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53 772,40</w:t>
            </w:r>
          </w:p>
        </w:tc>
      </w:tr>
      <w:tr w:rsidR="00811099" w:rsidRPr="00811099" w:rsidTr="00811099">
        <w:tc>
          <w:tcPr>
            <w:tcW w:w="1701" w:type="dxa"/>
            <w:vMerge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</w:t>
            </w:r>
          </w:p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6 672 166,94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6 666 393,36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5 773,58</w:t>
            </w:r>
          </w:p>
        </w:tc>
      </w:tr>
      <w:tr w:rsidR="00811099" w:rsidRPr="00811099" w:rsidTr="00811099">
        <w:tc>
          <w:tcPr>
            <w:tcW w:w="1701" w:type="dxa"/>
            <w:vMerge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и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13 057,08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13 045,78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11,30</w:t>
            </w:r>
          </w:p>
        </w:tc>
      </w:tr>
      <w:tr w:rsidR="00811099" w:rsidRPr="00811099" w:rsidTr="00811099">
        <w:tc>
          <w:tcPr>
            <w:tcW w:w="1701" w:type="dxa"/>
            <w:vMerge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27 293 459,84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26 273 442,06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96,26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1 020 017,78</w:t>
            </w:r>
          </w:p>
        </w:tc>
      </w:tr>
      <w:tr w:rsidR="00811099" w:rsidRPr="00811099" w:rsidTr="00811099"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Комплексное обустройство объектов о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щественной инфрастру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туры Суксу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горо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99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13 208 498,71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13 149 795,09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99,56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58 703,62</w:t>
            </w:r>
          </w:p>
        </w:tc>
      </w:tr>
      <w:tr w:rsidR="00811099" w:rsidRPr="00811099" w:rsidTr="00811099"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реализации муниципал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програ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99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10 587 200,00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10 587 200,00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11099" w:rsidRPr="00811099" w:rsidTr="00811099"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51 089 158,55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50 010 437,15</w:t>
            </w:r>
          </w:p>
        </w:tc>
        <w:tc>
          <w:tcPr>
            <w:tcW w:w="993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1 078 721,40</w:t>
            </w:r>
          </w:p>
        </w:tc>
      </w:tr>
    </w:tbl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характеризуется высоким уровнем эффективности, так как </w:t>
      </w:r>
      <w:r w:rsidRPr="00811099">
        <w:rPr>
          <w:rFonts w:ascii="Times New Roman" w:eastAsia="Times New Roman" w:hAnsi="Times New Roman"/>
          <w:bCs/>
          <w:sz w:val="28"/>
          <w:szCs w:val="28"/>
          <w:lang w:eastAsia="ru-RU"/>
        </w:rPr>
        <w:t>расчет критерия оце</w:t>
      </w:r>
      <w:r w:rsidR="004C0630">
        <w:rPr>
          <w:rFonts w:ascii="Times New Roman" w:eastAsia="Times New Roman" w:hAnsi="Times New Roman"/>
          <w:bCs/>
          <w:sz w:val="28"/>
          <w:szCs w:val="28"/>
          <w:lang w:eastAsia="ru-RU"/>
        </w:rPr>
        <w:t>нки эффективности составил 0,98.</w:t>
      </w:r>
    </w:p>
    <w:p w:rsidR="0063551E" w:rsidRPr="00680E49" w:rsidRDefault="0063551E" w:rsidP="007B3495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</w:rPr>
      </w:pPr>
    </w:p>
    <w:p w:rsidR="00F6604E" w:rsidRDefault="00680E49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80E49">
        <w:rPr>
          <w:rFonts w:ascii="Times New Roman" w:hAnsi="Times New Roman"/>
          <w:b/>
          <w:i/>
          <w:sz w:val="28"/>
          <w:szCs w:val="28"/>
        </w:rPr>
        <w:t xml:space="preserve">5) </w:t>
      </w:r>
      <w:r w:rsidR="0063551E" w:rsidRPr="006355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Проверка целевого и эффективного использования </w:t>
      </w:r>
      <w:proofErr w:type="gramStart"/>
      <w:r w:rsidR="0063551E" w:rsidRPr="006355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</w:p>
    <w:p w:rsidR="00811099" w:rsidRPr="0063551E" w:rsidRDefault="0063551E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55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средств, направленных на реализацию </w:t>
      </w:r>
      <w:r w:rsidRPr="0063551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11099" w:rsidRPr="0063551E" w:rsidRDefault="00811099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55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«Благоустройство территории и обустройство объектов</w:t>
      </w:r>
    </w:p>
    <w:p w:rsidR="00811099" w:rsidRDefault="00811099" w:rsidP="00F6604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551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общественной инфраструктуры Суксунского городского округа»</w:t>
      </w:r>
    </w:p>
    <w:p w:rsidR="0063551E" w:rsidRDefault="0063551E" w:rsidP="002C5075">
      <w:pPr>
        <w:widowControl w:val="0"/>
        <w:spacing w:after="0" w:line="240" w:lineRule="exact"/>
        <w:ind w:left="1560" w:hanging="284"/>
        <w:rPr>
          <w:rFonts w:ascii="Times New Roman" w:hAnsi="Times New Roman"/>
          <w:b/>
          <w:i/>
          <w:sz w:val="28"/>
          <w:szCs w:val="28"/>
        </w:rPr>
      </w:pP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целевого и эффективного использования бюджетных средств, направленных на реализацию </w:t>
      </w:r>
      <w:r w:rsidRPr="008110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ритории и обустройство объектов общественной инфраструктуры Суксунского городского округа», установлено следующее.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</w:t>
      </w:r>
      <w:r w:rsidRPr="0081109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проверяемом периоде, предусмотренный в соо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ветствии с утвержденными мероприятиями Программы, использован по целевому назначению.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использования бюджетных средств Администрацией Суксунского городского округа применялись конкурентные способы закупки.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электронных аукционов в соответствии с Федеральным з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коном № 44-ФЗ экономия бюджетных средств составила 723 196,17 руб.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большинстве случаев подавал заявку на участие в электронном аукционе один участник закупки, поэтому муниципальные контракты заключались </w:t>
      </w:r>
      <w:r w:rsidRPr="00811099">
        <w:rPr>
          <w:rFonts w:ascii="Times New Roman" w:hAnsi="Times New Roman"/>
          <w:color w:val="000000"/>
          <w:sz w:val="28"/>
          <w:szCs w:val="28"/>
        </w:rPr>
        <w:t>на осн</w:t>
      </w:r>
      <w:r w:rsidRPr="00811099">
        <w:rPr>
          <w:rFonts w:ascii="Times New Roman" w:hAnsi="Times New Roman"/>
          <w:color w:val="000000"/>
          <w:sz w:val="28"/>
          <w:szCs w:val="28"/>
        </w:rPr>
        <w:t>о</w:t>
      </w:r>
      <w:r w:rsidRPr="00811099">
        <w:rPr>
          <w:rFonts w:ascii="Times New Roman" w:hAnsi="Times New Roman"/>
          <w:color w:val="000000"/>
          <w:sz w:val="28"/>
          <w:szCs w:val="28"/>
        </w:rPr>
        <w:t>вании</w:t>
      </w:r>
      <w:r w:rsidRPr="0081109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1099">
        <w:rPr>
          <w:rFonts w:ascii="Times New Roman" w:hAnsi="Times New Roman"/>
          <w:color w:val="000000"/>
          <w:sz w:val="28"/>
          <w:szCs w:val="28"/>
        </w:rPr>
        <w:t>протокола рассмотрения единственной заявки на участие в электронном аукционе по начальной (максимальной) цене контракта.</w:t>
      </w:r>
    </w:p>
    <w:p w:rsidR="00811099" w:rsidRPr="00811099" w:rsidRDefault="00811099" w:rsidP="00811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Более подробно экономия бюджетных средств Администрацией Суксунск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11099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представлена в Таблице № 12.</w:t>
      </w:r>
    </w:p>
    <w:p w:rsidR="00811099" w:rsidRPr="00811099" w:rsidRDefault="00811099" w:rsidP="00811099">
      <w:pPr>
        <w:spacing w:after="0" w:line="240" w:lineRule="auto"/>
        <w:ind w:left="360" w:firstLine="34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0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12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1701"/>
        <w:gridCol w:w="1700"/>
        <w:gridCol w:w="1419"/>
      </w:tblGrid>
      <w:tr w:rsidR="00811099" w:rsidRPr="00811099" w:rsidTr="00811099">
        <w:trPr>
          <w:tblHeader/>
        </w:trPr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щик, подря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чик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товара, работ, услуг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Предусмо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рено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вание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тием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(максимал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ная) цена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контракта,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контракта,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Экономия бюджетных средств,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811099" w:rsidRPr="00811099" w:rsidTr="00811099">
        <w:trPr>
          <w:tblHeader/>
        </w:trPr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8110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</w:tr>
      <w:tr w:rsidR="00811099" w:rsidRPr="00811099" w:rsidTr="00811099"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</w:t>
            </w:r>
            <w:proofErr w:type="spellEnd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1099">
              <w:rPr>
                <w:rFonts w:ascii="Times New Roman" w:hAnsi="Times New Roman"/>
                <w:sz w:val="24"/>
                <w:szCs w:val="24"/>
              </w:rPr>
              <w:t>Реализация мер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приятий по предо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т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вращению распр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странения и ун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чтожению борщ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вика Сосновского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673 500,00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624 415,43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624 415,43</w:t>
            </w: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49 084,57</w:t>
            </w:r>
          </w:p>
        </w:tc>
      </w:tr>
      <w:tr w:rsidR="00811099" w:rsidRPr="00811099" w:rsidTr="00811099"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«АС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РОНГ»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свалок расположенных на территории Су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сунского городск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1099" w:rsidRPr="00811099" w:rsidTr="00811099"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заков</w:t>
            </w:r>
            <w:proofErr w:type="spellEnd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приятий при ос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ществлении де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обр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щению с животн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11099">
              <w:rPr>
                <w:rFonts w:ascii="Times New Roman" w:hAnsi="Times New Roman"/>
                <w:color w:val="000000"/>
                <w:sz w:val="24"/>
                <w:szCs w:val="24"/>
              </w:rPr>
              <w:t>ми без владельцев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493 600,00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493 572,90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493 572,90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учетом д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соглашений</w:t>
            </w:r>
            <w:proofErr w:type="gramEnd"/>
          </w:p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491 047,60)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27,10</w:t>
            </w:r>
          </w:p>
        </w:tc>
      </w:tr>
      <w:tr w:rsidR="00811099" w:rsidRPr="00811099" w:rsidTr="00811099"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МТС»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трактора 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 xml:space="preserve">Беларус-320.4М с погрузчиком П-320, </w:t>
            </w:r>
            <w:proofErr w:type="gramStart"/>
            <w:r w:rsidRPr="008110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1099">
              <w:rPr>
                <w:rFonts w:ascii="Times New Roman" w:hAnsi="Times New Roman"/>
                <w:sz w:val="24"/>
                <w:szCs w:val="24"/>
              </w:rPr>
              <w:t xml:space="preserve"> щеткой МКЩ-1,5,</w:t>
            </w:r>
          </w:p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hAnsi="Times New Roman"/>
                <w:sz w:val="24"/>
                <w:szCs w:val="24"/>
              </w:rPr>
              <w:t xml:space="preserve">с отвалом </w:t>
            </w:r>
            <w:proofErr w:type="spellStart"/>
            <w:r w:rsidRPr="00811099">
              <w:rPr>
                <w:rFonts w:ascii="Times New Roman" w:hAnsi="Times New Roman"/>
                <w:sz w:val="24"/>
                <w:szCs w:val="24"/>
              </w:rPr>
              <w:t>гидроп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воротным</w:t>
            </w:r>
            <w:proofErr w:type="spellEnd"/>
            <w:r w:rsidRPr="00811099">
              <w:rPr>
                <w:rFonts w:ascii="Times New Roman" w:hAnsi="Times New Roman"/>
                <w:sz w:val="24"/>
                <w:szCs w:val="24"/>
              </w:rPr>
              <w:t xml:space="preserve"> МКО-4ГП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1 400 000,00  (с учетом изменений 1 180 000,00)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1400 000,00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1180 000,00</w:t>
            </w: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811099" w:rsidRPr="00811099" w:rsidTr="00811099">
        <w:trPr>
          <w:trHeight w:val="1709"/>
        </w:trPr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«ЭНЕ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ГОРА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Техническое обслуживание сетей уличного освещения на территории Суксунского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953 196,17</w:t>
            </w: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953 196,17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503 196,17</w:t>
            </w:r>
          </w:p>
        </w:tc>
      </w:tr>
      <w:tr w:rsidR="00811099" w:rsidRPr="00811099" w:rsidTr="00811099"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Шв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цов С.Б.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hAnsi="Times New Roman"/>
                <w:sz w:val="24"/>
                <w:szCs w:val="24"/>
              </w:rPr>
              <w:t>Выполнение работ, связанных с ос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ществлением рег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лярных перевозок пассажиров и баг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жа автобусным транспортом по р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е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гулируемым тар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фам по муниц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и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пальным маршр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у</w:t>
            </w:r>
            <w:r w:rsidRPr="00811099">
              <w:rPr>
                <w:rFonts w:ascii="Times New Roman" w:hAnsi="Times New Roman"/>
                <w:sz w:val="24"/>
                <w:szCs w:val="24"/>
              </w:rPr>
              <w:t>там Суксунского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17 074 262,14</w:t>
            </w: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17 074 262,14</w:t>
            </w: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11099" w:rsidRPr="00811099" w:rsidTr="00811099">
        <w:tc>
          <w:tcPr>
            <w:tcW w:w="1276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811099" w:rsidRPr="00811099" w:rsidRDefault="00811099" w:rsidP="008110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1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772 307,84</w:t>
            </w:r>
          </w:p>
        </w:tc>
      </w:tr>
    </w:tbl>
    <w:p w:rsidR="00811099" w:rsidRPr="0063551E" w:rsidRDefault="00811099" w:rsidP="002C5075">
      <w:pPr>
        <w:widowControl w:val="0"/>
        <w:spacing w:after="0" w:line="240" w:lineRule="exact"/>
        <w:ind w:left="1560" w:hanging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3551E" w:rsidRDefault="0063551E" w:rsidP="002C5075">
      <w:pPr>
        <w:widowControl w:val="0"/>
        <w:spacing w:after="0" w:line="240" w:lineRule="exact"/>
        <w:ind w:left="127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3551E" w:rsidRDefault="0063551E" w:rsidP="0063551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3551E" w:rsidRDefault="0063551E" w:rsidP="0063551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3551E" w:rsidRDefault="0063551E" w:rsidP="0063551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63551E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Суксунского городского округа 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возражения на результаты контрольного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25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</w:t>
      </w: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D276D9" w:rsidRPr="00D276D9" w:rsidRDefault="00D276D9" w:rsidP="00D27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1. При анализе соответствия положений муниципальной программы «Бл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гоустройство территории и обустройство объектов общественной инфраструкт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ры Суксунского городского округа» действующему законодательству нарушений не выявлено.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276D9">
        <w:rPr>
          <w:rFonts w:ascii="Times New Roman" w:hAnsi="Times New Roman"/>
          <w:sz w:val="28"/>
          <w:szCs w:val="28"/>
        </w:rPr>
        <w:t xml:space="preserve">КСП Суксунского городского округа рекомендует </w:t>
      </w:r>
      <w:r w:rsidRPr="00D276D9">
        <w:rPr>
          <w:rFonts w:ascii="Times New Roman" w:hAnsi="Times New Roman"/>
          <w:sz w:val="28"/>
        </w:rPr>
        <w:t>в заключаемых ко</w:t>
      </w:r>
      <w:r w:rsidRPr="00D276D9">
        <w:rPr>
          <w:rFonts w:ascii="Times New Roman" w:hAnsi="Times New Roman"/>
          <w:sz w:val="28"/>
        </w:rPr>
        <w:t>н</w:t>
      </w:r>
      <w:r w:rsidRPr="00D276D9">
        <w:rPr>
          <w:rFonts w:ascii="Times New Roman" w:hAnsi="Times New Roman"/>
          <w:sz w:val="28"/>
        </w:rPr>
        <w:t>трактах с подрядчиками предусматривать условие о</w:t>
      </w:r>
      <w:r w:rsidRPr="00D276D9">
        <w:rPr>
          <w:rFonts w:ascii="Times New Roman" w:hAnsi="Times New Roman"/>
          <w:color w:val="000000"/>
          <w:sz w:val="28"/>
          <w:szCs w:val="28"/>
        </w:rPr>
        <w:t xml:space="preserve"> предоставлении </w:t>
      </w:r>
      <w:r w:rsidRPr="00D276D9">
        <w:rPr>
          <w:rFonts w:ascii="Times New Roman" w:hAnsi="Times New Roman"/>
          <w:sz w:val="28"/>
          <w:szCs w:val="28"/>
        </w:rPr>
        <w:t>подтвержд</w:t>
      </w:r>
      <w:r w:rsidRPr="00D276D9">
        <w:rPr>
          <w:rFonts w:ascii="Times New Roman" w:hAnsi="Times New Roman"/>
          <w:sz w:val="28"/>
          <w:szCs w:val="28"/>
        </w:rPr>
        <w:t>а</w:t>
      </w:r>
      <w:r w:rsidRPr="00D276D9">
        <w:rPr>
          <w:rFonts w:ascii="Times New Roman" w:hAnsi="Times New Roman"/>
          <w:sz w:val="28"/>
          <w:szCs w:val="28"/>
        </w:rPr>
        <w:t>ющих покупку документов (при закупе материалов) к актам о приемке выполне</w:t>
      </w:r>
      <w:r w:rsidRPr="00D276D9">
        <w:rPr>
          <w:rFonts w:ascii="Times New Roman" w:hAnsi="Times New Roman"/>
          <w:sz w:val="28"/>
          <w:szCs w:val="28"/>
        </w:rPr>
        <w:t>н</w:t>
      </w:r>
      <w:r w:rsidRPr="00D276D9">
        <w:rPr>
          <w:rFonts w:ascii="Times New Roman" w:hAnsi="Times New Roman"/>
          <w:sz w:val="28"/>
          <w:szCs w:val="28"/>
        </w:rPr>
        <w:t>ных работ (КС-2).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3. Выявлены нарушения части 2 статьи 9 Федерального закона о бухгалте</w:t>
      </w:r>
      <w:r w:rsidRPr="00D276D9">
        <w:rPr>
          <w:rFonts w:ascii="Times New Roman" w:hAnsi="Times New Roman"/>
          <w:sz w:val="28"/>
          <w:szCs w:val="28"/>
        </w:rPr>
        <w:t>р</w:t>
      </w:r>
      <w:r w:rsidRPr="00D276D9">
        <w:rPr>
          <w:rFonts w:ascii="Times New Roman" w:hAnsi="Times New Roman"/>
          <w:sz w:val="28"/>
          <w:szCs w:val="28"/>
        </w:rPr>
        <w:t>ском учете в следующих первичных учетных документах: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Акт от 28.10.2020 № 14 ИП </w:t>
      </w:r>
      <w:proofErr w:type="spellStart"/>
      <w:r w:rsidRPr="00D276D9">
        <w:rPr>
          <w:rFonts w:ascii="Times New Roman" w:hAnsi="Times New Roman"/>
          <w:sz w:val="28"/>
          <w:szCs w:val="28"/>
        </w:rPr>
        <w:t>Верзаков</w:t>
      </w:r>
      <w:proofErr w:type="spellEnd"/>
      <w:r w:rsidRPr="00D276D9">
        <w:rPr>
          <w:rFonts w:ascii="Times New Roman" w:hAnsi="Times New Roman"/>
          <w:sz w:val="28"/>
          <w:szCs w:val="28"/>
        </w:rPr>
        <w:t xml:space="preserve"> А.А. на сумму 491 047,60 руб.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276D9">
        <w:rPr>
          <w:rFonts w:ascii="Times New Roman" w:hAnsi="Times New Roman"/>
          <w:sz w:val="28"/>
          <w:szCs w:val="28"/>
        </w:rPr>
        <w:t>о</w:t>
      </w:r>
      <w:r w:rsidRPr="00D276D9">
        <w:rPr>
          <w:rFonts w:ascii="Times New Roman" w:hAnsi="Times New Roman"/>
          <w:sz w:val="28"/>
          <w:szCs w:val="28"/>
        </w:rPr>
        <w:t>т</w:t>
      </w:r>
      <w:r w:rsidRPr="00D276D9">
        <w:rPr>
          <w:rFonts w:ascii="Times New Roman" w:hAnsi="Times New Roman"/>
          <w:sz w:val="28"/>
          <w:szCs w:val="28"/>
        </w:rPr>
        <w:t>сутствует фамилия и инициалы подписавшего лица, необходимые для идентиф</w:t>
      </w:r>
      <w:r w:rsidRPr="00D276D9">
        <w:rPr>
          <w:rFonts w:ascii="Times New Roman" w:hAnsi="Times New Roman"/>
          <w:sz w:val="28"/>
          <w:szCs w:val="28"/>
        </w:rPr>
        <w:t>и</w:t>
      </w:r>
      <w:r w:rsidRPr="00D276D9">
        <w:rPr>
          <w:rFonts w:ascii="Times New Roman" w:hAnsi="Times New Roman"/>
          <w:sz w:val="28"/>
          <w:szCs w:val="28"/>
        </w:rPr>
        <w:t>кации этого лица, и наименование должности лица заказчика;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Акт от 30.09.2020 № 117 ООО «АСТРОНГ» на сумму 700 000,00 руб.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276D9">
        <w:rPr>
          <w:rFonts w:ascii="Times New Roman" w:hAnsi="Times New Roman"/>
          <w:sz w:val="28"/>
          <w:szCs w:val="28"/>
        </w:rPr>
        <w:t>о</w:t>
      </w:r>
      <w:r w:rsidRPr="00D276D9">
        <w:rPr>
          <w:rFonts w:ascii="Times New Roman" w:hAnsi="Times New Roman"/>
          <w:sz w:val="28"/>
          <w:szCs w:val="28"/>
        </w:rPr>
        <w:t>т</w:t>
      </w:r>
      <w:r w:rsidRPr="00D276D9">
        <w:rPr>
          <w:rFonts w:ascii="Times New Roman" w:hAnsi="Times New Roman"/>
          <w:sz w:val="28"/>
          <w:szCs w:val="28"/>
        </w:rPr>
        <w:t>сутствует фамилия и инициалы подписавшего лица, необходимые для идентиф</w:t>
      </w:r>
      <w:r w:rsidRPr="00D276D9">
        <w:rPr>
          <w:rFonts w:ascii="Times New Roman" w:hAnsi="Times New Roman"/>
          <w:sz w:val="28"/>
          <w:szCs w:val="28"/>
        </w:rPr>
        <w:t>и</w:t>
      </w:r>
      <w:r w:rsidRPr="00D276D9">
        <w:rPr>
          <w:rFonts w:ascii="Times New Roman" w:hAnsi="Times New Roman"/>
          <w:sz w:val="28"/>
          <w:szCs w:val="28"/>
        </w:rPr>
        <w:t>кации этого лица, и наименование должности лица заказчика;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Акт от 30.04.2020 № 31 ООО «АСТРОНГ» на сумму 20 000,00 руб.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276D9">
        <w:rPr>
          <w:rFonts w:ascii="Times New Roman" w:hAnsi="Times New Roman"/>
          <w:sz w:val="28"/>
          <w:szCs w:val="28"/>
        </w:rPr>
        <w:t>о</w:t>
      </w:r>
      <w:r w:rsidRPr="00D276D9">
        <w:rPr>
          <w:rFonts w:ascii="Times New Roman" w:hAnsi="Times New Roman"/>
          <w:sz w:val="28"/>
          <w:szCs w:val="28"/>
        </w:rPr>
        <w:t>т</w:t>
      </w:r>
      <w:r w:rsidRPr="00D276D9">
        <w:rPr>
          <w:rFonts w:ascii="Times New Roman" w:hAnsi="Times New Roman"/>
          <w:sz w:val="28"/>
          <w:szCs w:val="28"/>
        </w:rPr>
        <w:t>сутствует фамилия и инициалы подписавшего лица, необходимые для идентиф</w:t>
      </w:r>
      <w:r w:rsidRPr="00D276D9">
        <w:rPr>
          <w:rFonts w:ascii="Times New Roman" w:hAnsi="Times New Roman"/>
          <w:sz w:val="28"/>
          <w:szCs w:val="28"/>
        </w:rPr>
        <w:t>и</w:t>
      </w:r>
      <w:r w:rsidRPr="00D276D9">
        <w:rPr>
          <w:rFonts w:ascii="Times New Roman" w:hAnsi="Times New Roman"/>
          <w:sz w:val="28"/>
          <w:szCs w:val="28"/>
        </w:rPr>
        <w:t>кации этого лица, и наименование должности лица заказчика;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от 11.09.2020 № 7 ООО «</w:t>
      </w:r>
      <w:proofErr w:type="spellStart"/>
      <w:r w:rsidRPr="00D276D9">
        <w:rPr>
          <w:rFonts w:ascii="Times New Roman" w:hAnsi="Times New Roman"/>
          <w:sz w:val="28"/>
          <w:szCs w:val="28"/>
        </w:rPr>
        <w:t>Экотайм</w:t>
      </w:r>
      <w:proofErr w:type="spellEnd"/>
      <w:r w:rsidRPr="00D276D9">
        <w:rPr>
          <w:rFonts w:ascii="Times New Roman" w:hAnsi="Times New Roman"/>
          <w:sz w:val="28"/>
          <w:szCs w:val="28"/>
        </w:rPr>
        <w:t>» на сумму 624 415,43 руб. – отсу</w:t>
      </w:r>
      <w:r w:rsidRPr="00D276D9">
        <w:rPr>
          <w:rFonts w:ascii="Times New Roman" w:hAnsi="Times New Roman"/>
          <w:sz w:val="28"/>
          <w:szCs w:val="28"/>
        </w:rPr>
        <w:t>т</w:t>
      </w:r>
      <w:r w:rsidRPr="00D276D9">
        <w:rPr>
          <w:rFonts w:ascii="Times New Roman" w:hAnsi="Times New Roman"/>
          <w:sz w:val="28"/>
          <w:szCs w:val="28"/>
        </w:rPr>
        <w:t>ствует наименование должностей лиц, ответственных за оформление свершивш</w:t>
      </w:r>
      <w:r w:rsidRPr="00D276D9">
        <w:rPr>
          <w:rFonts w:ascii="Times New Roman" w:hAnsi="Times New Roman"/>
          <w:sz w:val="28"/>
          <w:szCs w:val="28"/>
        </w:rPr>
        <w:t>е</w:t>
      </w:r>
      <w:r w:rsidRPr="00D276D9">
        <w:rPr>
          <w:rFonts w:ascii="Times New Roman" w:hAnsi="Times New Roman"/>
          <w:sz w:val="28"/>
          <w:szCs w:val="28"/>
        </w:rPr>
        <w:t>гося события со стороны заказчика и подрядчика;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Акт о приемке выполненных работ от 25.12.2019 № 1 ИП Тархов А.Н. на сумму 80 000,00 руб.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276D9">
        <w:rPr>
          <w:rFonts w:ascii="Times New Roman" w:hAnsi="Times New Roman"/>
          <w:sz w:val="28"/>
          <w:szCs w:val="28"/>
        </w:rPr>
        <w:t>отсутствуют фамилия и инициалы подписавшего лица, н</w:t>
      </w:r>
      <w:r w:rsidRPr="00D276D9">
        <w:rPr>
          <w:rFonts w:ascii="Times New Roman" w:hAnsi="Times New Roman"/>
          <w:sz w:val="28"/>
          <w:szCs w:val="28"/>
        </w:rPr>
        <w:t>е</w:t>
      </w:r>
      <w:r w:rsidRPr="00D276D9">
        <w:rPr>
          <w:rFonts w:ascii="Times New Roman" w:hAnsi="Times New Roman"/>
          <w:sz w:val="28"/>
          <w:szCs w:val="28"/>
        </w:rPr>
        <w:t>обходимые для идентификации этого лица, наименование должности лица, отве</w:t>
      </w:r>
      <w:r w:rsidRPr="00D276D9">
        <w:rPr>
          <w:rFonts w:ascii="Times New Roman" w:hAnsi="Times New Roman"/>
          <w:sz w:val="28"/>
          <w:szCs w:val="28"/>
        </w:rPr>
        <w:t>т</w:t>
      </w:r>
      <w:r w:rsidRPr="00D276D9">
        <w:rPr>
          <w:rFonts w:ascii="Times New Roman" w:hAnsi="Times New Roman"/>
          <w:sz w:val="28"/>
          <w:szCs w:val="28"/>
        </w:rPr>
        <w:t>ственного за оформление свершившегося события со стороны заказчика;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Акт выполненных работ от 15.01.2020 № 01 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ИП Иванцов А.А. на сумму 214 400,00 руб.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276D9">
        <w:rPr>
          <w:rFonts w:ascii="Times New Roman" w:hAnsi="Times New Roman"/>
          <w:sz w:val="28"/>
          <w:szCs w:val="28"/>
        </w:rPr>
        <w:t>отсутствует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76D9">
        <w:rPr>
          <w:rFonts w:ascii="Times New Roman" w:hAnsi="Times New Roman"/>
          <w:sz w:val="28"/>
          <w:szCs w:val="28"/>
        </w:rPr>
        <w:t>наименование должности лица, принявшего работы (услуги) со стороны заказчика (Администрации Суксунского городского округа);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</w:t>
      </w:r>
      <w:r w:rsidRPr="00D27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Товарная накладная от 29.09.2020 № 473 </w:t>
      </w:r>
      <w:r w:rsidRPr="00D276D9">
        <w:rPr>
          <w:rFonts w:ascii="Times New Roman" w:hAnsi="Times New Roman"/>
          <w:sz w:val="28"/>
          <w:szCs w:val="28"/>
        </w:rPr>
        <w:t xml:space="preserve"> ООО «Пермская МТС» на сумму 1 180 000,00 руб.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276D9">
        <w:rPr>
          <w:rFonts w:ascii="Times New Roman" w:hAnsi="Times New Roman"/>
          <w:sz w:val="28"/>
          <w:szCs w:val="28"/>
        </w:rPr>
        <w:t>отсутствуют обязательные реквизиты первичного учетного д</w:t>
      </w:r>
      <w:r w:rsidRPr="00D276D9">
        <w:rPr>
          <w:rFonts w:ascii="Times New Roman" w:hAnsi="Times New Roman"/>
          <w:sz w:val="28"/>
          <w:szCs w:val="28"/>
        </w:rPr>
        <w:t>о</w:t>
      </w:r>
      <w:r w:rsidRPr="00D276D9">
        <w:rPr>
          <w:rFonts w:ascii="Times New Roman" w:hAnsi="Times New Roman"/>
          <w:sz w:val="28"/>
          <w:szCs w:val="28"/>
        </w:rPr>
        <w:t>кумента – наименование должности лица, принявшего коммунальную технику, отметка грузополучателя о получении груза;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ИП </w:t>
      </w:r>
      <w:proofErr w:type="spellStart"/>
      <w:r w:rsidRPr="00D276D9">
        <w:rPr>
          <w:rFonts w:ascii="Times New Roman" w:hAnsi="Times New Roman"/>
          <w:bCs/>
          <w:sz w:val="28"/>
          <w:szCs w:val="28"/>
          <w:lang w:eastAsia="ru-RU"/>
        </w:rPr>
        <w:t>Швецова</w:t>
      </w:r>
      <w:proofErr w:type="spellEnd"/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 О.С.</w:t>
      </w:r>
      <w:r w:rsidRPr="00D276D9">
        <w:rPr>
          <w:rFonts w:ascii="Times New Roman" w:hAnsi="Times New Roman"/>
          <w:sz w:val="28"/>
          <w:szCs w:val="28"/>
        </w:rPr>
        <w:t xml:space="preserve">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276D9">
        <w:rPr>
          <w:rFonts w:ascii="Times New Roman" w:hAnsi="Times New Roman"/>
          <w:sz w:val="28"/>
          <w:szCs w:val="28"/>
        </w:rPr>
        <w:t>отсутствуют обязательные реквизиты первичного учетного документа – наименование должности лица, принявшего работы (усл</w:t>
      </w:r>
      <w:r w:rsidRPr="00D276D9">
        <w:rPr>
          <w:rFonts w:ascii="Times New Roman" w:hAnsi="Times New Roman"/>
          <w:sz w:val="28"/>
          <w:szCs w:val="28"/>
        </w:rPr>
        <w:t>у</w:t>
      </w:r>
      <w:r w:rsidRPr="00D276D9">
        <w:rPr>
          <w:rFonts w:ascii="Times New Roman" w:hAnsi="Times New Roman"/>
          <w:sz w:val="28"/>
          <w:szCs w:val="28"/>
        </w:rPr>
        <w:lastRenderedPageBreak/>
        <w:t>ги) со стороны заказчика (Администрации Суксунского городского округа):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выполненных работ от 20.01.2020 № 1 на сумму 78 000,00 руб.;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выполненных работ от 25.02.2020 № 2 на сумму 280 662,10 руб.;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выполненных работ от 23.03.2020 № 3 на сумму 280 662,10 руб.;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выполненных работ от 20.04.2020 № 4 на сумму 280 662,11 руб.;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выполненных работ от 03.06.2020 № 7 на сумму 171 579,97 руб.;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выполненных работ от 13.07.2020 № 9 на сумму 146 258,52 руб.;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>- Акт выполненных работ от 05.08.2020 № 10 на сумму 138 645,07 руб.;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6D9">
        <w:rPr>
          <w:rFonts w:ascii="Times New Roman" w:hAnsi="Times New Roman"/>
          <w:sz w:val="28"/>
          <w:szCs w:val="28"/>
        </w:rPr>
        <w:t xml:space="preserve">- </w:t>
      </w:r>
      <w:r w:rsidRPr="00D27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 выполненных работ от 17.09.2020 № 11 </w:t>
      </w:r>
      <w:r w:rsidRPr="00D276D9">
        <w:rPr>
          <w:rFonts w:ascii="Times New Roman" w:hAnsi="Times New Roman"/>
          <w:sz w:val="28"/>
          <w:szCs w:val="28"/>
        </w:rPr>
        <w:t xml:space="preserve">на сумму 191 397,99 руб. 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76D9">
        <w:rPr>
          <w:rFonts w:ascii="Times New Roman" w:hAnsi="Times New Roman"/>
          <w:sz w:val="28"/>
          <w:szCs w:val="28"/>
        </w:rPr>
        <w:t xml:space="preserve">4. В нарушение пункта 1.6 Муниципального контракта </w:t>
      </w:r>
      <w:r w:rsidRPr="00D27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20"/>
          <w:attr w:name="Day" w:val="01"/>
          <w:attr w:name="Month" w:val="09"/>
          <w:attr w:name="ls" w:val="trans"/>
        </w:smartTagPr>
        <w:r w:rsidRPr="00D276D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01.09.2020</w:t>
        </w:r>
      </w:smartTag>
      <w:r w:rsidRPr="00D27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276D9">
        <w:rPr>
          <w:rFonts w:ascii="Times New Roman" w:hAnsi="Times New Roman"/>
          <w:caps/>
          <w:color w:val="000000"/>
          <w:sz w:val="28"/>
          <w:szCs w:val="28"/>
        </w:rPr>
        <w:t xml:space="preserve">№ </w:t>
      </w:r>
      <w:r w:rsidRPr="00D276D9">
        <w:rPr>
          <w:rFonts w:ascii="Times New Roman" w:hAnsi="Times New Roman"/>
          <w:sz w:val="28"/>
          <w:szCs w:val="28"/>
        </w:rPr>
        <w:t xml:space="preserve">08566000044200000910001 с </w:t>
      </w:r>
      <w:r w:rsidRPr="00D276D9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«Пермская МТС»</w:t>
      </w:r>
      <w:r w:rsidRPr="00D276D9">
        <w:rPr>
          <w:rFonts w:ascii="Times New Roman" w:hAnsi="Times New Roman"/>
          <w:sz w:val="28"/>
          <w:szCs w:val="28"/>
        </w:rPr>
        <w:t xml:space="preserve"> проведена оплата из средств бюджета Пермского края в сумме 590 000,00 руб. по источнику финансирования, не предусмотренному контрактом.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76D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276D9">
        <w:rPr>
          <w:rFonts w:ascii="Times New Roman" w:hAnsi="Times New Roman"/>
          <w:sz w:val="28"/>
          <w:szCs w:val="28"/>
        </w:rPr>
        <w:t>В нарушение</w:t>
      </w:r>
      <w:r w:rsidRPr="00D276D9">
        <w:rPr>
          <w:sz w:val="28"/>
          <w:szCs w:val="28"/>
        </w:rPr>
        <w:t xml:space="preserve"> </w:t>
      </w:r>
      <w:r w:rsidRPr="00D276D9">
        <w:rPr>
          <w:rFonts w:ascii="Times New Roman" w:hAnsi="Times New Roman"/>
          <w:sz w:val="28"/>
          <w:szCs w:val="28"/>
        </w:rPr>
        <w:t xml:space="preserve">пункта 3.8 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орядка предоставления субсидий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индивидуал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ным предпринимателям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осуществляющим перевозки пассажиров автобусным транспортом,</w:t>
      </w:r>
      <w:r w:rsidRPr="00D276D9">
        <w:rPr>
          <w:bCs/>
          <w:sz w:val="28"/>
          <w:szCs w:val="28"/>
          <w:lang w:eastAsia="ru-RU"/>
        </w:rPr>
        <w:t xml:space="preserve"> 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ИП </w:t>
      </w:r>
      <w:proofErr w:type="spellStart"/>
      <w:r w:rsidRPr="00D276D9">
        <w:rPr>
          <w:rFonts w:ascii="Times New Roman" w:hAnsi="Times New Roman"/>
          <w:bCs/>
          <w:sz w:val="28"/>
          <w:szCs w:val="28"/>
          <w:lang w:eastAsia="ru-RU"/>
        </w:rPr>
        <w:t>Швецова</w:t>
      </w:r>
      <w:proofErr w:type="spellEnd"/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 О.С. предоставила заявление на предоставление су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>сидий из бюджета</w:t>
      </w:r>
      <w:r w:rsidRPr="00D276D9">
        <w:rPr>
          <w:bCs/>
          <w:sz w:val="28"/>
          <w:szCs w:val="28"/>
          <w:lang w:eastAsia="ru-RU"/>
        </w:rPr>
        <w:t xml:space="preserve"> 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Суксунского городского округа юридическим лицам, индив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дуальным предпринимателям,</w:t>
      </w:r>
      <w:r w:rsidRPr="00D276D9">
        <w:rPr>
          <w:bCs/>
          <w:sz w:val="28"/>
          <w:szCs w:val="28"/>
          <w:lang w:eastAsia="ru-RU"/>
        </w:rPr>
        <w:t xml:space="preserve"> 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осуществляющим перевозки пассажиров автобу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D276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ным транспортом общего пользования на муниципальных маршрутах регулярных перевозок,</w:t>
      </w:r>
      <w:r w:rsidRPr="00D276D9">
        <w:rPr>
          <w:bCs/>
          <w:sz w:val="28"/>
          <w:szCs w:val="28"/>
          <w:lang w:eastAsia="ru-RU"/>
        </w:rPr>
        <w:t xml:space="preserve"> 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>за период с 03.08.2020 по 31.08.2020 за пределами срока – 18.09.2020, с приложением к заявлению счета на</w:t>
      </w:r>
      <w:proofErr w:type="gramEnd"/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 оплату от 18.09.2020 № 12 на сумму 191 397,99 руб., </w:t>
      </w:r>
      <w:proofErr w:type="gramStart"/>
      <w:r w:rsidRPr="00D276D9">
        <w:rPr>
          <w:rFonts w:ascii="Times New Roman" w:hAnsi="Times New Roman"/>
          <w:bCs/>
          <w:sz w:val="28"/>
          <w:szCs w:val="28"/>
          <w:lang w:eastAsia="ru-RU"/>
        </w:rPr>
        <w:t>счет-фактуры</w:t>
      </w:r>
      <w:proofErr w:type="gramEnd"/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 от 18.09.2020 № 12 на сумму 191 397,99 руб., акта выполненных работ (услуг) от 17.09.2020 № 11 на сумму 191 397,99 руб.</w:t>
      </w:r>
      <w:r w:rsidRPr="00D276D9">
        <w:rPr>
          <w:rFonts w:ascii="Times New Roman" w:hAnsi="Times New Roman"/>
          <w:sz w:val="28"/>
          <w:szCs w:val="28"/>
        </w:rPr>
        <w:t>, а так же отчета по маршруту.</w:t>
      </w:r>
      <w:r w:rsidRPr="00D276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6D9">
        <w:rPr>
          <w:rFonts w:ascii="Times New Roman" w:hAnsi="Times New Roman"/>
          <w:sz w:val="28"/>
          <w:szCs w:val="28"/>
        </w:rPr>
        <w:t xml:space="preserve">6. При анализе исполнения обязательств по муниципальным контрактам выявлены следующие нарушения ведения бюджетного учета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МКУ «ЦБ Суксу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округа»: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27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нарушение раздела 1 </w:t>
      </w:r>
      <w:r w:rsidRPr="00D276D9">
        <w:rPr>
          <w:rFonts w:ascii="Times New Roman" w:eastAsia="Times New Roman" w:hAnsi="Times New Roman"/>
          <w:bCs/>
          <w:sz w:val="28"/>
          <w:szCs w:val="28"/>
        </w:rPr>
        <w:t>Методических указаний, утвержденных Приказом Минфина России № 52н, в Журналах операций № 2 с безналичными денежными средствами, Журналах операций № 4 расчетов с поставщиками и подрядчиками за проверяемый период не заполнено поле «Количество листов приложений»;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76D9">
        <w:rPr>
          <w:rFonts w:ascii="Times New Roman" w:eastAsia="Times New Roman" w:hAnsi="Times New Roman"/>
          <w:bCs/>
          <w:sz w:val="28"/>
          <w:szCs w:val="28"/>
        </w:rPr>
        <w:t>- в нарушение пункта 11 Инструкции № 157н, в журналах операций № 2 с безналичными денежными средствами за май, октябрь 2020 года и в журнале оп</w:t>
      </w:r>
      <w:r w:rsidRPr="00D276D9">
        <w:rPr>
          <w:rFonts w:ascii="Times New Roman" w:eastAsia="Times New Roman" w:hAnsi="Times New Roman"/>
          <w:bCs/>
          <w:sz w:val="28"/>
          <w:szCs w:val="28"/>
        </w:rPr>
        <w:t>е</w:t>
      </w:r>
      <w:r w:rsidRPr="00D276D9">
        <w:rPr>
          <w:rFonts w:ascii="Times New Roman" w:eastAsia="Times New Roman" w:hAnsi="Times New Roman"/>
          <w:bCs/>
          <w:sz w:val="28"/>
          <w:szCs w:val="28"/>
        </w:rPr>
        <w:t>раций № 4 расчетов с поставщиками и подрядчиками за апрель 2020 года отсу</w:t>
      </w:r>
      <w:r w:rsidRPr="00D276D9">
        <w:rPr>
          <w:rFonts w:ascii="Times New Roman" w:eastAsia="Times New Roman" w:hAnsi="Times New Roman"/>
          <w:bCs/>
          <w:sz w:val="28"/>
          <w:szCs w:val="28"/>
        </w:rPr>
        <w:t>т</w:t>
      </w:r>
      <w:r w:rsidRPr="00D276D9">
        <w:rPr>
          <w:rFonts w:ascii="Times New Roman" w:eastAsia="Times New Roman" w:hAnsi="Times New Roman"/>
          <w:bCs/>
          <w:sz w:val="28"/>
          <w:szCs w:val="28"/>
        </w:rPr>
        <w:t>ствуют наименование должности, подпись, расшифровка подписи исполнителя регистра бюджетного учета. В регистре бюджетного учета – Журнале операций № 2 с безналичными денежными средствами за апрель, июнь 2020 года отсутствуют подписи главного бухгалтера и исполнителя.</w:t>
      </w:r>
    </w:p>
    <w:p w:rsidR="00D276D9" w:rsidRPr="00D276D9" w:rsidRDefault="00D276D9" w:rsidP="00D27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76D9">
        <w:rPr>
          <w:rFonts w:ascii="Times New Roman" w:hAnsi="Times New Roman"/>
          <w:sz w:val="28"/>
          <w:szCs w:val="28"/>
        </w:rPr>
        <w:t xml:space="preserve">7. Оценка </w:t>
      </w:r>
      <w:r w:rsidRPr="00D276D9">
        <w:rPr>
          <w:rFonts w:ascii="Times New Roman" w:hAnsi="Times New Roman"/>
          <w:color w:val="000000"/>
          <w:sz w:val="28"/>
          <w:szCs w:val="28"/>
          <w:lang w:eastAsia="ru-RU"/>
        </w:rPr>
        <w:t>реализации Программы характеризуется высоким уровнем э</w:t>
      </w:r>
      <w:r w:rsidRPr="00D276D9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D276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фективности, </w:t>
      </w:r>
      <w:r w:rsidRPr="00D276D9">
        <w:rPr>
          <w:rFonts w:ascii="Times New Roman" w:eastAsia="Times New Roman" w:hAnsi="Times New Roman"/>
          <w:bCs/>
          <w:sz w:val="28"/>
          <w:szCs w:val="28"/>
          <w:lang w:eastAsia="ru-RU"/>
        </w:rPr>
        <w:t>расчет критерия оценки эффективности составил 0,98.</w:t>
      </w:r>
    </w:p>
    <w:p w:rsidR="00D276D9" w:rsidRPr="00D276D9" w:rsidRDefault="00D276D9" w:rsidP="00D276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</w:t>
      </w:r>
      <w:r w:rsidRPr="00D276D9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проверяемом периоде, предусмотренный в с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ответствии с утвержденными мероприятиями Программы, использован по цел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вому назначению.</w:t>
      </w:r>
    </w:p>
    <w:p w:rsidR="00AE366A" w:rsidRPr="00AE366A" w:rsidRDefault="00D276D9" w:rsidP="008014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Бюджетные средства, направленные на реализацию муниципальной пр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граммы «Благоустройство территории и обустройство объектов общественной инфраструктуры Суксунского городского округа», использованы эффективно.</w:t>
      </w:r>
    </w:p>
    <w:p w:rsidR="00D948F2" w:rsidRPr="0080145D" w:rsidRDefault="00D948F2" w:rsidP="00801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CB7030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1F603F" w:rsidRPr="00E16C12" w:rsidRDefault="00213A93" w:rsidP="00E16C1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>Суксунского г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E37DE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16C12">
        <w:rPr>
          <w:rFonts w:ascii="Times New Roman" w:hAnsi="Times New Roman"/>
          <w:sz w:val="28"/>
          <w:szCs w:val="28"/>
        </w:rPr>
        <w:t>Администрацию Суксунского городского окр</w:t>
      </w:r>
      <w:r w:rsidR="00E16C12">
        <w:rPr>
          <w:rFonts w:ascii="Times New Roman" w:hAnsi="Times New Roman"/>
          <w:sz w:val="28"/>
          <w:szCs w:val="28"/>
        </w:rPr>
        <w:t>у</w:t>
      </w:r>
      <w:r w:rsidR="00E16C12">
        <w:rPr>
          <w:rFonts w:ascii="Times New Roman" w:hAnsi="Times New Roman"/>
          <w:sz w:val="28"/>
          <w:szCs w:val="28"/>
        </w:rPr>
        <w:t>га</w:t>
      </w:r>
      <w:r w:rsidR="00F6604E">
        <w:rPr>
          <w:rFonts w:ascii="Times New Roman" w:hAnsi="Times New Roman"/>
          <w:sz w:val="28"/>
          <w:szCs w:val="28"/>
        </w:rPr>
        <w:t xml:space="preserve"> Пермского края</w:t>
      </w:r>
      <w:r w:rsidR="00E16C12">
        <w:rPr>
          <w:rFonts w:ascii="Times New Roman" w:hAnsi="Times New Roman"/>
          <w:sz w:val="28"/>
          <w:szCs w:val="28"/>
        </w:rPr>
        <w:t>.</w:t>
      </w:r>
    </w:p>
    <w:p w:rsidR="00213A93" w:rsidRPr="003E0424" w:rsidRDefault="00E16C12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13A93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13A93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Default="00213A93" w:rsidP="00213A93">
      <w:pPr>
        <w:pStyle w:val="21"/>
        <w:spacing w:line="240" w:lineRule="exact"/>
      </w:pPr>
    </w:p>
    <w:p w:rsidR="003559F1" w:rsidRPr="00BB1ABC" w:rsidRDefault="003559F1" w:rsidP="004F76E4">
      <w:pPr>
        <w:pStyle w:val="21"/>
        <w:spacing w:line="240" w:lineRule="exact"/>
        <w:rPr>
          <w:highlight w:val="yellow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8820B0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78" w:rsidRDefault="00A95878" w:rsidP="004F76E4">
      <w:pPr>
        <w:spacing w:after="0" w:line="240" w:lineRule="auto"/>
      </w:pPr>
      <w:r>
        <w:separator/>
      </w:r>
    </w:p>
  </w:endnote>
  <w:endnote w:type="continuationSeparator" w:id="0">
    <w:p w:rsidR="00A95878" w:rsidRDefault="00A95878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78" w:rsidRDefault="00A95878" w:rsidP="004F76E4">
      <w:pPr>
        <w:spacing w:after="0" w:line="240" w:lineRule="auto"/>
      </w:pPr>
      <w:r>
        <w:separator/>
      </w:r>
    </w:p>
  </w:footnote>
  <w:footnote w:type="continuationSeparator" w:id="0">
    <w:p w:rsidR="00A95878" w:rsidRDefault="00A95878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4B03" w:rsidRPr="00255904" w:rsidRDefault="00074B03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1F47D4">
          <w:rPr>
            <w:rFonts w:ascii="Times New Roman" w:hAnsi="Times New Roman"/>
            <w:noProof/>
            <w:sz w:val="28"/>
            <w:szCs w:val="28"/>
          </w:rPr>
          <w:t>32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4B03" w:rsidRDefault="00074B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03" w:rsidRDefault="00074B03">
    <w:pPr>
      <w:pStyle w:val="aa"/>
      <w:jc w:val="center"/>
    </w:pPr>
  </w:p>
  <w:p w:rsidR="00074B03" w:rsidRDefault="00074B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84140"/>
    <w:multiLevelType w:val="hybridMultilevel"/>
    <w:tmpl w:val="10DA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A7B5A"/>
    <w:multiLevelType w:val="hybridMultilevel"/>
    <w:tmpl w:val="80E08388"/>
    <w:lvl w:ilvl="0" w:tplc="18446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74C74"/>
    <w:multiLevelType w:val="hybridMultilevel"/>
    <w:tmpl w:val="2F96D6BC"/>
    <w:lvl w:ilvl="0" w:tplc="31E6CABC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23FB"/>
    <w:multiLevelType w:val="hybridMultilevel"/>
    <w:tmpl w:val="2594F66E"/>
    <w:lvl w:ilvl="0" w:tplc="B99E6F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1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1B56C9"/>
    <w:multiLevelType w:val="hybridMultilevel"/>
    <w:tmpl w:val="6C72AB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22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F80435"/>
    <w:multiLevelType w:val="hybridMultilevel"/>
    <w:tmpl w:val="57AE00A4"/>
    <w:lvl w:ilvl="0" w:tplc="B2026FE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3447528"/>
    <w:multiLevelType w:val="hybridMultilevel"/>
    <w:tmpl w:val="820815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604344"/>
    <w:multiLevelType w:val="hybridMultilevel"/>
    <w:tmpl w:val="AC5AA928"/>
    <w:lvl w:ilvl="0" w:tplc="9372EC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7"/>
  </w:num>
  <w:num w:numId="15">
    <w:abstractNumId w:val="25"/>
  </w:num>
  <w:num w:numId="16">
    <w:abstractNumId w:val="21"/>
  </w:num>
  <w:num w:numId="17">
    <w:abstractNumId w:val="0"/>
  </w:num>
  <w:num w:numId="18">
    <w:abstractNumId w:val="31"/>
  </w:num>
  <w:num w:numId="19">
    <w:abstractNumId w:val="5"/>
  </w:num>
  <w:num w:numId="20">
    <w:abstractNumId w:val="20"/>
  </w:num>
  <w:num w:numId="21">
    <w:abstractNumId w:val="6"/>
  </w:num>
  <w:num w:numId="22">
    <w:abstractNumId w:val="32"/>
  </w:num>
  <w:num w:numId="23">
    <w:abstractNumId w:val="27"/>
  </w:num>
  <w:num w:numId="24">
    <w:abstractNumId w:val="30"/>
  </w:num>
  <w:num w:numId="25">
    <w:abstractNumId w:val="10"/>
  </w:num>
  <w:num w:numId="26">
    <w:abstractNumId w:val="12"/>
  </w:num>
  <w:num w:numId="27">
    <w:abstractNumId w:val="3"/>
  </w:num>
  <w:num w:numId="28">
    <w:abstractNumId w:val="8"/>
  </w:num>
  <w:num w:numId="29">
    <w:abstractNumId w:val="23"/>
  </w:num>
  <w:num w:numId="30">
    <w:abstractNumId w:val="26"/>
  </w:num>
  <w:num w:numId="31">
    <w:abstractNumId w:val="16"/>
  </w:num>
  <w:num w:numId="32">
    <w:abstractNumId w:val="33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2787"/>
    <w:rsid w:val="000034FD"/>
    <w:rsid w:val="000077F9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4B03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74E7"/>
    <w:rsid w:val="000A160E"/>
    <w:rsid w:val="000A1D30"/>
    <w:rsid w:val="000A5FA0"/>
    <w:rsid w:val="000A6881"/>
    <w:rsid w:val="000A6FAA"/>
    <w:rsid w:val="000A78D3"/>
    <w:rsid w:val="000B0072"/>
    <w:rsid w:val="000B148F"/>
    <w:rsid w:val="000B1F69"/>
    <w:rsid w:val="000B482A"/>
    <w:rsid w:val="000C0D2A"/>
    <w:rsid w:val="000C0DE2"/>
    <w:rsid w:val="000C208F"/>
    <w:rsid w:val="000C26A1"/>
    <w:rsid w:val="000C4335"/>
    <w:rsid w:val="000C4837"/>
    <w:rsid w:val="000C4A52"/>
    <w:rsid w:val="000C767A"/>
    <w:rsid w:val="000D1380"/>
    <w:rsid w:val="000D3730"/>
    <w:rsid w:val="000D3AF4"/>
    <w:rsid w:val="000D4C8F"/>
    <w:rsid w:val="000D5502"/>
    <w:rsid w:val="000D698A"/>
    <w:rsid w:val="000D79A8"/>
    <w:rsid w:val="000E1964"/>
    <w:rsid w:val="000E225B"/>
    <w:rsid w:val="000E5534"/>
    <w:rsid w:val="000F18CB"/>
    <w:rsid w:val="000F2F77"/>
    <w:rsid w:val="000F5FA6"/>
    <w:rsid w:val="000F7311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5C21"/>
    <w:rsid w:val="00156A99"/>
    <w:rsid w:val="00161122"/>
    <w:rsid w:val="00165EF6"/>
    <w:rsid w:val="00173A3B"/>
    <w:rsid w:val="00175B63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9BA"/>
    <w:rsid w:val="001B3FD1"/>
    <w:rsid w:val="001B5C1F"/>
    <w:rsid w:val="001B7571"/>
    <w:rsid w:val="001B7EB3"/>
    <w:rsid w:val="001B7F56"/>
    <w:rsid w:val="001C16A7"/>
    <w:rsid w:val="001C2316"/>
    <w:rsid w:val="001C61B2"/>
    <w:rsid w:val="001D2E80"/>
    <w:rsid w:val="001D420C"/>
    <w:rsid w:val="001D7225"/>
    <w:rsid w:val="001D7F81"/>
    <w:rsid w:val="001E01B4"/>
    <w:rsid w:val="001E05D0"/>
    <w:rsid w:val="001E6904"/>
    <w:rsid w:val="001F34A6"/>
    <w:rsid w:val="001F47D4"/>
    <w:rsid w:val="001F4B0F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91F"/>
    <w:rsid w:val="00213A93"/>
    <w:rsid w:val="00225A2C"/>
    <w:rsid w:val="0022726A"/>
    <w:rsid w:val="00227C48"/>
    <w:rsid w:val="002305A1"/>
    <w:rsid w:val="0023165D"/>
    <w:rsid w:val="00233452"/>
    <w:rsid w:val="00236C69"/>
    <w:rsid w:val="00236D6B"/>
    <w:rsid w:val="00240B4C"/>
    <w:rsid w:val="00241DC6"/>
    <w:rsid w:val="002441A7"/>
    <w:rsid w:val="00247574"/>
    <w:rsid w:val="00255696"/>
    <w:rsid w:val="00255904"/>
    <w:rsid w:val="00257703"/>
    <w:rsid w:val="00257E69"/>
    <w:rsid w:val="0026028F"/>
    <w:rsid w:val="00261478"/>
    <w:rsid w:val="00262DF0"/>
    <w:rsid w:val="0026301D"/>
    <w:rsid w:val="002663DA"/>
    <w:rsid w:val="00267091"/>
    <w:rsid w:val="00270F28"/>
    <w:rsid w:val="00271D39"/>
    <w:rsid w:val="0027275B"/>
    <w:rsid w:val="00274188"/>
    <w:rsid w:val="00276459"/>
    <w:rsid w:val="00277A7C"/>
    <w:rsid w:val="00282EC2"/>
    <w:rsid w:val="00283D91"/>
    <w:rsid w:val="002841DA"/>
    <w:rsid w:val="00284A3B"/>
    <w:rsid w:val="00294738"/>
    <w:rsid w:val="00295AFC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0AA7"/>
    <w:rsid w:val="002C3015"/>
    <w:rsid w:val="002C3163"/>
    <w:rsid w:val="002C3F2E"/>
    <w:rsid w:val="002C5075"/>
    <w:rsid w:val="002C58E2"/>
    <w:rsid w:val="002C7A5E"/>
    <w:rsid w:val="002D0A4D"/>
    <w:rsid w:val="002E2FDC"/>
    <w:rsid w:val="002E3644"/>
    <w:rsid w:val="002E5986"/>
    <w:rsid w:val="002F0E9A"/>
    <w:rsid w:val="002F223D"/>
    <w:rsid w:val="002F318F"/>
    <w:rsid w:val="002F6F90"/>
    <w:rsid w:val="002F76AE"/>
    <w:rsid w:val="00300613"/>
    <w:rsid w:val="003032A9"/>
    <w:rsid w:val="0030385E"/>
    <w:rsid w:val="00303C7F"/>
    <w:rsid w:val="003047C9"/>
    <w:rsid w:val="003113F1"/>
    <w:rsid w:val="00311668"/>
    <w:rsid w:val="00314287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3606E"/>
    <w:rsid w:val="00340163"/>
    <w:rsid w:val="00340563"/>
    <w:rsid w:val="00342594"/>
    <w:rsid w:val="003437A1"/>
    <w:rsid w:val="003437BE"/>
    <w:rsid w:val="00343BD2"/>
    <w:rsid w:val="00345EB5"/>
    <w:rsid w:val="0035085D"/>
    <w:rsid w:val="00352992"/>
    <w:rsid w:val="003559F1"/>
    <w:rsid w:val="0035699F"/>
    <w:rsid w:val="0035713A"/>
    <w:rsid w:val="00357E4D"/>
    <w:rsid w:val="003676B2"/>
    <w:rsid w:val="00380DB0"/>
    <w:rsid w:val="00383F78"/>
    <w:rsid w:val="00385C6A"/>
    <w:rsid w:val="0038649D"/>
    <w:rsid w:val="00386899"/>
    <w:rsid w:val="0039027F"/>
    <w:rsid w:val="00390647"/>
    <w:rsid w:val="0039391E"/>
    <w:rsid w:val="003946DE"/>
    <w:rsid w:val="003958FB"/>
    <w:rsid w:val="00396E9A"/>
    <w:rsid w:val="003A0D37"/>
    <w:rsid w:val="003A36E9"/>
    <w:rsid w:val="003B3AB9"/>
    <w:rsid w:val="003B4ABF"/>
    <w:rsid w:val="003B5078"/>
    <w:rsid w:val="003B575F"/>
    <w:rsid w:val="003B605E"/>
    <w:rsid w:val="003B7148"/>
    <w:rsid w:val="003C32FC"/>
    <w:rsid w:val="003C3544"/>
    <w:rsid w:val="003C5775"/>
    <w:rsid w:val="003D052C"/>
    <w:rsid w:val="003D08A1"/>
    <w:rsid w:val="003D180B"/>
    <w:rsid w:val="003D1B80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094A"/>
    <w:rsid w:val="00425425"/>
    <w:rsid w:val="00425A48"/>
    <w:rsid w:val="0043171F"/>
    <w:rsid w:val="00432C8D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74E9"/>
    <w:rsid w:val="00474BF2"/>
    <w:rsid w:val="004754A2"/>
    <w:rsid w:val="00476FCD"/>
    <w:rsid w:val="00481B9D"/>
    <w:rsid w:val="00482B4A"/>
    <w:rsid w:val="0048337E"/>
    <w:rsid w:val="0048462B"/>
    <w:rsid w:val="00486261"/>
    <w:rsid w:val="00490528"/>
    <w:rsid w:val="00495E30"/>
    <w:rsid w:val="00496717"/>
    <w:rsid w:val="004A4D17"/>
    <w:rsid w:val="004A53AB"/>
    <w:rsid w:val="004A7286"/>
    <w:rsid w:val="004B2ED4"/>
    <w:rsid w:val="004B65EA"/>
    <w:rsid w:val="004B7E06"/>
    <w:rsid w:val="004C0630"/>
    <w:rsid w:val="004C1D00"/>
    <w:rsid w:val="004C21DA"/>
    <w:rsid w:val="004C3903"/>
    <w:rsid w:val="004C5C4E"/>
    <w:rsid w:val="004C6449"/>
    <w:rsid w:val="004D012E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4CE1"/>
    <w:rsid w:val="00517F51"/>
    <w:rsid w:val="00521281"/>
    <w:rsid w:val="0052211F"/>
    <w:rsid w:val="00523F13"/>
    <w:rsid w:val="00533325"/>
    <w:rsid w:val="005334A5"/>
    <w:rsid w:val="00534EE3"/>
    <w:rsid w:val="00540627"/>
    <w:rsid w:val="00540EE9"/>
    <w:rsid w:val="00544F2D"/>
    <w:rsid w:val="005455F8"/>
    <w:rsid w:val="00551433"/>
    <w:rsid w:val="005526EC"/>
    <w:rsid w:val="00553589"/>
    <w:rsid w:val="00555E2E"/>
    <w:rsid w:val="0055699A"/>
    <w:rsid w:val="00557426"/>
    <w:rsid w:val="00560340"/>
    <w:rsid w:val="00560369"/>
    <w:rsid w:val="00572D4F"/>
    <w:rsid w:val="00572E4F"/>
    <w:rsid w:val="005743C6"/>
    <w:rsid w:val="0057736B"/>
    <w:rsid w:val="00580C69"/>
    <w:rsid w:val="00581187"/>
    <w:rsid w:val="0058216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2292"/>
    <w:rsid w:val="005C2D17"/>
    <w:rsid w:val="005C5CE2"/>
    <w:rsid w:val="005C75C1"/>
    <w:rsid w:val="005D0DB9"/>
    <w:rsid w:val="005D1A3E"/>
    <w:rsid w:val="005D54CB"/>
    <w:rsid w:val="005D6E6D"/>
    <w:rsid w:val="005D711A"/>
    <w:rsid w:val="005D7293"/>
    <w:rsid w:val="005E21F4"/>
    <w:rsid w:val="005E3C5B"/>
    <w:rsid w:val="005E5D77"/>
    <w:rsid w:val="005E5F6D"/>
    <w:rsid w:val="005F07B6"/>
    <w:rsid w:val="005F0B2A"/>
    <w:rsid w:val="005F14C8"/>
    <w:rsid w:val="005F1C21"/>
    <w:rsid w:val="005F7953"/>
    <w:rsid w:val="00604091"/>
    <w:rsid w:val="00604BE1"/>
    <w:rsid w:val="006053BC"/>
    <w:rsid w:val="00607729"/>
    <w:rsid w:val="00614C1E"/>
    <w:rsid w:val="00615179"/>
    <w:rsid w:val="0061768A"/>
    <w:rsid w:val="00621275"/>
    <w:rsid w:val="00624DB7"/>
    <w:rsid w:val="00625B31"/>
    <w:rsid w:val="00631B7C"/>
    <w:rsid w:val="006326D6"/>
    <w:rsid w:val="006330EE"/>
    <w:rsid w:val="0063551E"/>
    <w:rsid w:val="006453AF"/>
    <w:rsid w:val="00647139"/>
    <w:rsid w:val="00652E55"/>
    <w:rsid w:val="0065373A"/>
    <w:rsid w:val="00657131"/>
    <w:rsid w:val="006659DD"/>
    <w:rsid w:val="00667A5C"/>
    <w:rsid w:val="00670ECB"/>
    <w:rsid w:val="00672239"/>
    <w:rsid w:val="00680E49"/>
    <w:rsid w:val="00681605"/>
    <w:rsid w:val="006857CD"/>
    <w:rsid w:val="00697418"/>
    <w:rsid w:val="006A13F5"/>
    <w:rsid w:val="006A485E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17CD"/>
    <w:rsid w:val="006D1DD4"/>
    <w:rsid w:val="006D2F8D"/>
    <w:rsid w:val="006D3028"/>
    <w:rsid w:val="006D39A8"/>
    <w:rsid w:val="006E06B5"/>
    <w:rsid w:val="006E2557"/>
    <w:rsid w:val="006E32E3"/>
    <w:rsid w:val="006E6738"/>
    <w:rsid w:val="006E6D4A"/>
    <w:rsid w:val="006E7F4A"/>
    <w:rsid w:val="006F11F7"/>
    <w:rsid w:val="00702364"/>
    <w:rsid w:val="00703181"/>
    <w:rsid w:val="007032BE"/>
    <w:rsid w:val="00707668"/>
    <w:rsid w:val="00710B1F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1925"/>
    <w:rsid w:val="00744A36"/>
    <w:rsid w:val="007456B3"/>
    <w:rsid w:val="00746091"/>
    <w:rsid w:val="00746406"/>
    <w:rsid w:val="00753614"/>
    <w:rsid w:val="007567C1"/>
    <w:rsid w:val="00756890"/>
    <w:rsid w:val="007619D8"/>
    <w:rsid w:val="007624D6"/>
    <w:rsid w:val="00762C71"/>
    <w:rsid w:val="007669B7"/>
    <w:rsid w:val="00767DAB"/>
    <w:rsid w:val="00770E94"/>
    <w:rsid w:val="00774C01"/>
    <w:rsid w:val="00780AB6"/>
    <w:rsid w:val="00780BB1"/>
    <w:rsid w:val="00785A04"/>
    <w:rsid w:val="00790453"/>
    <w:rsid w:val="007918EE"/>
    <w:rsid w:val="007926AD"/>
    <w:rsid w:val="00793E7F"/>
    <w:rsid w:val="0079499D"/>
    <w:rsid w:val="00795ACB"/>
    <w:rsid w:val="00797DED"/>
    <w:rsid w:val="007A08F8"/>
    <w:rsid w:val="007A5498"/>
    <w:rsid w:val="007A5DE5"/>
    <w:rsid w:val="007A66CE"/>
    <w:rsid w:val="007A6D0D"/>
    <w:rsid w:val="007B16A4"/>
    <w:rsid w:val="007B2077"/>
    <w:rsid w:val="007B2426"/>
    <w:rsid w:val="007B254C"/>
    <w:rsid w:val="007B25A2"/>
    <w:rsid w:val="007B2754"/>
    <w:rsid w:val="007B3495"/>
    <w:rsid w:val="007B4772"/>
    <w:rsid w:val="007B4D2E"/>
    <w:rsid w:val="007B5CD8"/>
    <w:rsid w:val="007C1C1C"/>
    <w:rsid w:val="007C505B"/>
    <w:rsid w:val="007C5268"/>
    <w:rsid w:val="007C7219"/>
    <w:rsid w:val="007D04CF"/>
    <w:rsid w:val="007D1622"/>
    <w:rsid w:val="007D2541"/>
    <w:rsid w:val="007D299A"/>
    <w:rsid w:val="007D2C4C"/>
    <w:rsid w:val="007D2F4D"/>
    <w:rsid w:val="007D4E78"/>
    <w:rsid w:val="007D7212"/>
    <w:rsid w:val="007E1BA3"/>
    <w:rsid w:val="007E6FFD"/>
    <w:rsid w:val="007E7DA7"/>
    <w:rsid w:val="007F10F9"/>
    <w:rsid w:val="007F445A"/>
    <w:rsid w:val="007F688C"/>
    <w:rsid w:val="0080145D"/>
    <w:rsid w:val="008015D6"/>
    <w:rsid w:val="00801E6F"/>
    <w:rsid w:val="0080245C"/>
    <w:rsid w:val="008031A8"/>
    <w:rsid w:val="008064CC"/>
    <w:rsid w:val="00811099"/>
    <w:rsid w:val="008119C9"/>
    <w:rsid w:val="00811D39"/>
    <w:rsid w:val="008132A3"/>
    <w:rsid w:val="00820196"/>
    <w:rsid w:val="00821079"/>
    <w:rsid w:val="00824384"/>
    <w:rsid w:val="008258DB"/>
    <w:rsid w:val="00825FF2"/>
    <w:rsid w:val="00836725"/>
    <w:rsid w:val="00842D85"/>
    <w:rsid w:val="0084375B"/>
    <w:rsid w:val="00843B09"/>
    <w:rsid w:val="00844840"/>
    <w:rsid w:val="00850141"/>
    <w:rsid w:val="008506B3"/>
    <w:rsid w:val="00860033"/>
    <w:rsid w:val="0086015B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740F6"/>
    <w:rsid w:val="00875021"/>
    <w:rsid w:val="008820B0"/>
    <w:rsid w:val="00892A08"/>
    <w:rsid w:val="00894C1D"/>
    <w:rsid w:val="00895F76"/>
    <w:rsid w:val="00897CF2"/>
    <w:rsid w:val="008A02F7"/>
    <w:rsid w:val="008A20B5"/>
    <w:rsid w:val="008A4198"/>
    <w:rsid w:val="008A4B0A"/>
    <w:rsid w:val="008A5A31"/>
    <w:rsid w:val="008A6041"/>
    <w:rsid w:val="008A6194"/>
    <w:rsid w:val="008A6918"/>
    <w:rsid w:val="008B1338"/>
    <w:rsid w:val="008B2CC0"/>
    <w:rsid w:val="008B55A3"/>
    <w:rsid w:val="008B56E1"/>
    <w:rsid w:val="008B5791"/>
    <w:rsid w:val="008C0746"/>
    <w:rsid w:val="008C0954"/>
    <w:rsid w:val="008C2375"/>
    <w:rsid w:val="008C4769"/>
    <w:rsid w:val="008D0EAA"/>
    <w:rsid w:val="008D1C77"/>
    <w:rsid w:val="008D4DB1"/>
    <w:rsid w:val="008E0EDA"/>
    <w:rsid w:val="008E252B"/>
    <w:rsid w:val="008E32D1"/>
    <w:rsid w:val="008E6E93"/>
    <w:rsid w:val="008F0688"/>
    <w:rsid w:val="008F5A10"/>
    <w:rsid w:val="00901AD9"/>
    <w:rsid w:val="00902AE0"/>
    <w:rsid w:val="00911F5B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50E3"/>
    <w:rsid w:val="009421F9"/>
    <w:rsid w:val="009422E1"/>
    <w:rsid w:val="009441F6"/>
    <w:rsid w:val="009447A0"/>
    <w:rsid w:val="00955E46"/>
    <w:rsid w:val="00962201"/>
    <w:rsid w:val="00963A4E"/>
    <w:rsid w:val="00965D80"/>
    <w:rsid w:val="00970BC4"/>
    <w:rsid w:val="00975265"/>
    <w:rsid w:val="009829A1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0DAD"/>
    <w:rsid w:val="009E200B"/>
    <w:rsid w:val="009E25A0"/>
    <w:rsid w:val="009E5BF0"/>
    <w:rsid w:val="009F1A2C"/>
    <w:rsid w:val="009F4EC6"/>
    <w:rsid w:val="009F5CAD"/>
    <w:rsid w:val="009F619E"/>
    <w:rsid w:val="009F64C3"/>
    <w:rsid w:val="009F7692"/>
    <w:rsid w:val="00A008E6"/>
    <w:rsid w:val="00A024AE"/>
    <w:rsid w:val="00A028B1"/>
    <w:rsid w:val="00A031F6"/>
    <w:rsid w:val="00A0341D"/>
    <w:rsid w:val="00A052E6"/>
    <w:rsid w:val="00A07613"/>
    <w:rsid w:val="00A153BF"/>
    <w:rsid w:val="00A221F3"/>
    <w:rsid w:val="00A22CE7"/>
    <w:rsid w:val="00A236DE"/>
    <w:rsid w:val="00A24819"/>
    <w:rsid w:val="00A2528B"/>
    <w:rsid w:val="00A26E6B"/>
    <w:rsid w:val="00A27A71"/>
    <w:rsid w:val="00A30993"/>
    <w:rsid w:val="00A31D7F"/>
    <w:rsid w:val="00A34B05"/>
    <w:rsid w:val="00A4024D"/>
    <w:rsid w:val="00A40818"/>
    <w:rsid w:val="00A41DE2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22BB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95878"/>
    <w:rsid w:val="00AA0C4F"/>
    <w:rsid w:val="00AA2EF3"/>
    <w:rsid w:val="00AA59DD"/>
    <w:rsid w:val="00AA6902"/>
    <w:rsid w:val="00AB05A4"/>
    <w:rsid w:val="00AB26AA"/>
    <w:rsid w:val="00AB6B0B"/>
    <w:rsid w:val="00AB6C76"/>
    <w:rsid w:val="00AB7CCA"/>
    <w:rsid w:val="00AC0CEC"/>
    <w:rsid w:val="00AC1042"/>
    <w:rsid w:val="00AC53DC"/>
    <w:rsid w:val="00AD4655"/>
    <w:rsid w:val="00AD5320"/>
    <w:rsid w:val="00AD5B72"/>
    <w:rsid w:val="00AE144F"/>
    <w:rsid w:val="00AE366A"/>
    <w:rsid w:val="00AE6E69"/>
    <w:rsid w:val="00AF2073"/>
    <w:rsid w:val="00AF24B7"/>
    <w:rsid w:val="00AF4A23"/>
    <w:rsid w:val="00AF4B45"/>
    <w:rsid w:val="00AF6759"/>
    <w:rsid w:val="00AF7143"/>
    <w:rsid w:val="00AF7968"/>
    <w:rsid w:val="00B002CF"/>
    <w:rsid w:val="00B04AF4"/>
    <w:rsid w:val="00B058BF"/>
    <w:rsid w:val="00B12015"/>
    <w:rsid w:val="00B14A35"/>
    <w:rsid w:val="00B16061"/>
    <w:rsid w:val="00B23960"/>
    <w:rsid w:val="00B26B02"/>
    <w:rsid w:val="00B3074C"/>
    <w:rsid w:val="00B40C7D"/>
    <w:rsid w:val="00B44398"/>
    <w:rsid w:val="00B509EF"/>
    <w:rsid w:val="00B515CC"/>
    <w:rsid w:val="00B5195E"/>
    <w:rsid w:val="00B52869"/>
    <w:rsid w:val="00B529E4"/>
    <w:rsid w:val="00B54493"/>
    <w:rsid w:val="00B5476D"/>
    <w:rsid w:val="00B609F0"/>
    <w:rsid w:val="00B618F2"/>
    <w:rsid w:val="00B61F8F"/>
    <w:rsid w:val="00B62042"/>
    <w:rsid w:val="00B671CB"/>
    <w:rsid w:val="00B725C2"/>
    <w:rsid w:val="00B72E47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341E"/>
    <w:rsid w:val="00BC461C"/>
    <w:rsid w:val="00BC714E"/>
    <w:rsid w:val="00BC779E"/>
    <w:rsid w:val="00BD4E5E"/>
    <w:rsid w:val="00BD51E8"/>
    <w:rsid w:val="00BE1FB9"/>
    <w:rsid w:val="00BE25EA"/>
    <w:rsid w:val="00BE4519"/>
    <w:rsid w:val="00BF3843"/>
    <w:rsid w:val="00BF4131"/>
    <w:rsid w:val="00BF6765"/>
    <w:rsid w:val="00BF7669"/>
    <w:rsid w:val="00C00C53"/>
    <w:rsid w:val="00C014C9"/>
    <w:rsid w:val="00C0195D"/>
    <w:rsid w:val="00C058CE"/>
    <w:rsid w:val="00C0719D"/>
    <w:rsid w:val="00C077DC"/>
    <w:rsid w:val="00C103D6"/>
    <w:rsid w:val="00C129BD"/>
    <w:rsid w:val="00C13FC2"/>
    <w:rsid w:val="00C1400A"/>
    <w:rsid w:val="00C142AD"/>
    <w:rsid w:val="00C145EF"/>
    <w:rsid w:val="00C14744"/>
    <w:rsid w:val="00C15C40"/>
    <w:rsid w:val="00C20D04"/>
    <w:rsid w:val="00C212A5"/>
    <w:rsid w:val="00C21D1C"/>
    <w:rsid w:val="00C2236C"/>
    <w:rsid w:val="00C2280F"/>
    <w:rsid w:val="00C261E2"/>
    <w:rsid w:val="00C30A99"/>
    <w:rsid w:val="00C334CD"/>
    <w:rsid w:val="00C35048"/>
    <w:rsid w:val="00C36622"/>
    <w:rsid w:val="00C404BA"/>
    <w:rsid w:val="00C4225D"/>
    <w:rsid w:val="00C43131"/>
    <w:rsid w:val="00C43EA3"/>
    <w:rsid w:val="00C466B2"/>
    <w:rsid w:val="00C46898"/>
    <w:rsid w:val="00C4728B"/>
    <w:rsid w:val="00C50EEC"/>
    <w:rsid w:val="00C51B85"/>
    <w:rsid w:val="00C5238C"/>
    <w:rsid w:val="00C52AD1"/>
    <w:rsid w:val="00C5792C"/>
    <w:rsid w:val="00C60B5D"/>
    <w:rsid w:val="00C62E48"/>
    <w:rsid w:val="00C64611"/>
    <w:rsid w:val="00C665D8"/>
    <w:rsid w:val="00C7262D"/>
    <w:rsid w:val="00C73D03"/>
    <w:rsid w:val="00C753E4"/>
    <w:rsid w:val="00C80A99"/>
    <w:rsid w:val="00C82A04"/>
    <w:rsid w:val="00C96D43"/>
    <w:rsid w:val="00C971E2"/>
    <w:rsid w:val="00CA073A"/>
    <w:rsid w:val="00CA13B6"/>
    <w:rsid w:val="00CA3660"/>
    <w:rsid w:val="00CA6ECA"/>
    <w:rsid w:val="00CA72DB"/>
    <w:rsid w:val="00CB537C"/>
    <w:rsid w:val="00CB6847"/>
    <w:rsid w:val="00CB7030"/>
    <w:rsid w:val="00CC37DF"/>
    <w:rsid w:val="00CC4901"/>
    <w:rsid w:val="00CC4B0F"/>
    <w:rsid w:val="00CC6019"/>
    <w:rsid w:val="00CD0613"/>
    <w:rsid w:val="00CD2C16"/>
    <w:rsid w:val="00CD2D7C"/>
    <w:rsid w:val="00CD3F00"/>
    <w:rsid w:val="00CD419F"/>
    <w:rsid w:val="00CE1CEE"/>
    <w:rsid w:val="00CE2843"/>
    <w:rsid w:val="00CE35FE"/>
    <w:rsid w:val="00CE4D46"/>
    <w:rsid w:val="00CE664D"/>
    <w:rsid w:val="00CE7DCA"/>
    <w:rsid w:val="00CF0DB8"/>
    <w:rsid w:val="00CF1680"/>
    <w:rsid w:val="00CF20D2"/>
    <w:rsid w:val="00CF263F"/>
    <w:rsid w:val="00CF3952"/>
    <w:rsid w:val="00CF42C9"/>
    <w:rsid w:val="00CF4A4F"/>
    <w:rsid w:val="00CF60C2"/>
    <w:rsid w:val="00CF7814"/>
    <w:rsid w:val="00D03026"/>
    <w:rsid w:val="00D03669"/>
    <w:rsid w:val="00D06B1A"/>
    <w:rsid w:val="00D107FF"/>
    <w:rsid w:val="00D2329B"/>
    <w:rsid w:val="00D24A54"/>
    <w:rsid w:val="00D26673"/>
    <w:rsid w:val="00D276D9"/>
    <w:rsid w:val="00D30B27"/>
    <w:rsid w:val="00D30DF3"/>
    <w:rsid w:val="00D3113B"/>
    <w:rsid w:val="00D3251B"/>
    <w:rsid w:val="00D34786"/>
    <w:rsid w:val="00D40879"/>
    <w:rsid w:val="00D411E8"/>
    <w:rsid w:val="00D53DA2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4FD9"/>
    <w:rsid w:val="00D8603E"/>
    <w:rsid w:val="00D86D70"/>
    <w:rsid w:val="00D948F2"/>
    <w:rsid w:val="00D95CCF"/>
    <w:rsid w:val="00D97EC5"/>
    <w:rsid w:val="00DA046A"/>
    <w:rsid w:val="00DA1340"/>
    <w:rsid w:val="00DA17D4"/>
    <w:rsid w:val="00DA58F9"/>
    <w:rsid w:val="00DA6947"/>
    <w:rsid w:val="00DB46CE"/>
    <w:rsid w:val="00DC1CC1"/>
    <w:rsid w:val="00DC25C3"/>
    <w:rsid w:val="00DD10E6"/>
    <w:rsid w:val="00DD3B45"/>
    <w:rsid w:val="00DD55C9"/>
    <w:rsid w:val="00DD6E56"/>
    <w:rsid w:val="00DE28F8"/>
    <w:rsid w:val="00DE3C0A"/>
    <w:rsid w:val="00DF0864"/>
    <w:rsid w:val="00DF357D"/>
    <w:rsid w:val="00DF3BAA"/>
    <w:rsid w:val="00DF7CDA"/>
    <w:rsid w:val="00E01049"/>
    <w:rsid w:val="00E019FA"/>
    <w:rsid w:val="00E05363"/>
    <w:rsid w:val="00E07708"/>
    <w:rsid w:val="00E113B8"/>
    <w:rsid w:val="00E16C12"/>
    <w:rsid w:val="00E211E7"/>
    <w:rsid w:val="00E2223B"/>
    <w:rsid w:val="00E24214"/>
    <w:rsid w:val="00E27CB5"/>
    <w:rsid w:val="00E31921"/>
    <w:rsid w:val="00E3223B"/>
    <w:rsid w:val="00E342C7"/>
    <w:rsid w:val="00E3757E"/>
    <w:rsid w:val="00E37DED"/>
    <w:rsid w:val="00E52FDC"/>
    <w:rsid w:val="00E556FE"/>
    <w:rsid w:val="00E574C9"/>
    <w:rsid w:val="00E57D4F"/>
    <w:rsid w:val="00E61914"/>
    <w:rsid w:val="00E62941"/>
    <w:rsid w:val="00E63C44"/>
    <w:rsid w:val="00E746AB"/>
    <w:rsid w:val="00E75A92"/>
    <w:rsid w:val="00E772BE"/>
    <w:rsid w:val="00E84468"/>
    <w:rsid w:val="00E90220"/>
    <w:rsid w:val="00E91C5F"/>
    <w:rsid w:val="00E9344C"/>
    <w:rsid w:val="00E93A1F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C42D0"/>
    <w:rsid w:val="00ED56BB"/>
    <w:rsid w:val="00EE4557"/>
    <w:rsid w:val="00EE5D78"/>
    <w:rsid w:val="00EE6562"/>
    <w:rsid w:val="00EE7936"/>
    <w:rsid w:val="00EF33A2"/>
    <w:rsid w:val="00EF3F1B"/>
    <w:rsid w:val="00EF5621"/>
    <w:rsid w:val="00EF5766"/>
    <w:rsid w:val="00EF6E4F"/>
    <w:rsid w:val="00F0130F"/>
    <w:rsid w:val="00F03CE6"/>
    <w:rsid w:val="00F0483C"/>
    <w:rsid w:val="00F05761"/>
    <w:rsid w:val="00F0672B"/>
    <w:rsid w:val="00F22AF8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56C00"/>
    <w:rsid w:val="00F63A81"/>
    <w:rsid w:val="00F645F6"/>
    <w:rsid w:val="00F6604E"/>
    <w:rsid w:val="00F671D5"/>
    <w:rsid w:val="00F67F5C"/>
    <w:rsid w:val="00F703DB"/>
    <w:rsid w:val="00F70AEE"/>
    <w:rsid w:val="00F711C1"/>
    <w:rsid w:val="00F7217F"/>
    <w:rsid w:val="00F77837"/>
    <w:rsid w:val="00F77C5B"/>
    <w:rsid w:val="00F82494"/>
    <w:rsid w:val="00F848C6"/>
    <w:rsid w:val="00F848F1"/>
    <w:rsid w:val="00F9548F"/>
    <w:rsid w:val="00F95F5C"/>
    <w:rsid w:val="00F973CD"/>
    <w:rsid w:val="00F97A9A"/>
    <w:rsid w:val="00FA0BB4"/>
    <w:rsid w:val="00FA1C98"/>
    <w:rsid w:val="00FA20B8"/>
    <w:rsid w:val="00FA2E22"/>
    <w:rsid w:val="00FA5FB9"/>
    <w:rsid w:val="00FA64CE"/>
    <w:rsid w:val="00FB37AD"/>
    <w:rsid w:val="00FB3F49"/>
    <w:rsid w:val="00FC0148"/>
    <w:rsid w:val="00FC64C6"/>
    <w:rsid w:val="00FC707F"/>
    <w:rsid w:val="00FD1129"/>
    <w:rsid w:val="00FD4B63"/>
    <w:rsid w:val="00FD7B3B"/>
    <w:rsid w:val="00FE675B"/>
    <w:rsid w:val="00FE7144"/>
    <w:rsid w:val="00FE73E7"/>
    <w:rsid w:val="00FE7602"/>
    <w:rsid w:val="00FF053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811099"/>
  </w:style>
  <w:style w:type="table" w:customStyle="1" w:styleId="13">
    <w:name w:val="Сетка таблицы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8110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811099"/>
  </w:style>
  <w:style w:type="table" w:customStyle="1" w:styleId="25">
    <w:name w:val="Сетка таблицы2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110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811099"/>
  </w:style>
  <w:style w:type="table" w:customStyle="1" w:styleId="13">
    <w:name w:val="Сетка таблицы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8110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811099"/>
  </w:style>
  <w:style w:type="table" w:customStyle="1" w:styleId="25">
    <w:name w:val="Сетка таблицы2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110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0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4" Type="http://schemas.openxmlformats.org/officeDocument/2006/relationships/hyperlink" Target="consultantplus://offline/ref=7C0264D16ECBD678F649E4B55C35080321284D72AA168A1C236BCA0BA5DE590D14434CBE8F5CE02024B5F7C1483C664AEA9E9B9883A955D2KE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CA57-14FF-4EC7-B5F4-F7F8C6CA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39</Pages>
  <Words>15125</Words>
  <Characters>86219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61</cp:revision>
  <cp:lastPrinted>2018-08-22T09:16:00Z</cp:lastPrinted>
  <dcterms:created xsi:type="dcterms:W3CDTF">2021-08-11T08:27:00Z</dcterms:created>
  <dcterms:modified xsi:type="dcterms:W3CDTF">2022-01-31T04:02:00Z</dcterms:modified>
</cp:coreProperties>
</file>